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329DC" w:rsidRDefault="0041599C" w14:paraId="318C1C14" w14:textId="77777777">
      <w:pPr>
        <w:pStyle w:val="Title"/>
      </w:pPr>
      <w:r>
        <w:t>Our Lady Immaculate Catholic Primary School</w:t>
      </w:r>
    </w:p>
    <w:p w:rsidR="007329DC" w:rsidRDefault="007329DC" w14:paraId="671DE7A8" w14:textId="77777777"/>
    <w:p w:rsidR="007329DC" w:rsidP="628823ED" w:rsidRDefault="0041599C" w14:paraId="014D014F" w14:textId="77777777">
      <w:pPr>
        <w:pStyle w:val="Heading1"/>
        <w:rPr>
          <w:rFonts w:ascii="Calibri" w:hAnsi="Calibri" w:eastAsia="Calibri" w:cs="Calibri"/>
          <w:sz w:val="26"/>
          <w:szCs w:val="26"/>
        </w:rPr>
      </w:pPr>
      <w:r w:rsidRPr="628823ED" w:rsidR="0041599C">
        <w:rPr>
          <w:rFonts w:ascii="Calibri" w:hAnsi="Calibri" w:eastAsia="Calibri" w:cs="Calibri"/>
          <w:sz w:val="26"/>
          <w:szCs w:val="26"/>
        </w:rPr>
        <w:t xml:space="preserve">Relationship, </w:t>
      </w:r>
      <w:r w:rsidRPr="628823ED" w:rsidR="0041599C">
        <w:rPr>
          <w:rFonts w:ascii="Calibri" w:hAnsi="Calibri" w:eastAsia="Calibri" w:cs="Calibri"/>
          <w:sz w:val="26"/>
          <w:szCs w:val="26"/>
        </w:rPr>
        <w:t>Behaviour</w:t>
      </w:r>
      <w:r w:rsidRPr="628823ED" w:rsidR="0041599C">
        <w:rPr>
          <w:rFonts w:ascii="Calibri" w:hAnsi="Calibri" w:eastAsia="Calibri" w:cs="Calibri"/>
          <w:sz w:val="26"/>
          <w:szCs w:val="26"/>
        </w:rPr>
        <w:t xml:space="preserve"> and Belonging Policy</w:t>
      </w:r>
    </w:p>
    <w:p w:rsidR="007329DC" w:rsidP="628823ED" w:rsidRDefault="0041599C" w14:paraId="6FD9C239" w14:textId="532A7056">
      <w:pPr>
        <w:rPr>
          <w:rFonts w:ascii="Calibri" w:hAnsi="Calibri" w:eastAsia="Calibri" w:cs="Calibri"/>
          <w:sz w:val="22"/>
          <w:szCs w:val="22"/>
          <w:highlight w:val="yellow"/>
        </w:rPr>
      </w:pPr>
      <w:r w:rsidRPr="628823ED" w:rsidR="0041599C">
        <w:rPr>
          <w:rFonts w:ascii="Calibri" w:hAnsi="Calibri" w:eastAsia="Calibri" w:cs="Calibri"/>
          <w:sz w:val="22"/>
          <w:szCs w:val="22"/>
        </w:rPr>
        <w:t>To be read alongside: Anti-Bullying, Safeguarding (KCSIE), Care and Control, SEND, Equality and Accessibility policies.</w:t>
      </w:r>
    </w:p>
    <w:p w:rsidR="00E90809" w:rsidP="628823ED" w:rsidRDefault="00E90809" w14:paraId="05B12150" w14:textId="77777777">
      <w:pPr>
        <w:pStyle w:val="Heading2"/>
        <w:rPr>
          <w:rFonts w:ascii="Calibri" w:hAnsi="Calibri" w:eastAsia="Calibri" w:cs="Calibri"/>
          <w:sz w:val="26"/>
          <w:szCs w:val="26"/>
        </w:rPr>
      </w:pPr>
      <w:r w:rsidRPr="628823ED" w:rsidR="00E90809">
        <w:rPr>
          <w:rFonts w:ascii="Calibri" w:hAnsi="Calibri" w:eastAsia="Calibri" w:cs="Calibri"/>
          <w:sz w:val="26"/>
          <w:szCs w:val="26"/>
        </w:rPr>
        <w:t>1. Policy Rationale and Ethos</w:t>
      </w:r>
    </w:p>
    <w:p w:rsidR="2EAE5D47" w:rsidP="628823ED" w:rsidRDefault="2EAE5D47" w14:paraId="0D680331" w14:textId="1AF6EB41">
      <w:pPr>
        <w:pStyle w:val="Normal"/>
        <w:rPr>
          <w:rFonts w:ascii="Calibri" w:hAnsi="Calibri" w:eastAsia="Calibri" w:cs="Calibri"/>
          <w:sz w:val="22"/>
          <w:szCs w:val="22"/>
        </w:rPr>
      </w:pPr>
      <w:r w:rsidRPr="628823ED" w:rsidR="2EAE5D47">
        <w:rPr>
          <w:rFonts w:ascii="Calibri" w:hAnsi="Calibri" w:eastAsia="Calibri" w:cs="Calibri"/>
          <w:sz w:val="22"/>
          <w:szCs w:val="22"/>
        </w:rPr>
        <w:t xml:space="preserve">At Our Lady Immaculate Catholic Primary School, we are one family living and learning together in faith. Our approach to relationships, </w:t>
      </w:r>
      <w:r w:rsidRPr="628823ED" w:rsidR="2EAE5D47">
        <w:rPr>
          <w:rFonts w:ascii="Calibri" w:hAnsi="Calibri" w:eastAsia="Calibri" w:cs="Calibri"/>
          <w:sz w:val="22"/>
          <w:szCs w:val="22"/>
        </w:rPr>
        <w:t>behaviour</w:t>
      </w:r>
      <w:r w:rsidRPr="628823ED" w:rsidR="2EAE5D47">
        <w:rPr>
          <w:rFonts w:ascii="Calibri" w:hAnsi="Calibri" w:eastAsia="Calibri" w:cs="Calibri"/>
          <w:sz w:val="22"/>
          <w:szCs w:val="22"/>
        </w:rPr>
        <w:t xml:space="preserve"> and belonging is rooted in Gospel values, Catholic Social </w:t>
      </w:r>
      <w:r w:rsidRPr="628823ED" w:rsidR="2EAE5D47">
        <w:rPr>
          <w:rFonts w:ascii="Calibri" w:hAnsi="Calibri" w:eastAsia="Calibri" w:cs="Calibri"/>
          <w:sz w:val="22"/>
          <w:szCs w:val="22"/>
        </w:rPr>
        <w:t>Teaching</w:t>
      </w:r>
      <w:r w:rsidRPr="628823ED" w:rsidR="2EAE5D47">
        <w:rPr>
          <w:rFonts w:ascii="Calibri" w:hAnsi="Calibri" w:eastAsia="Calibri" w:cs="Calibri"/>
          <w:sz w:val="22"/>
          <w:szCs w:val="22"/>
        </w:rPr>
        <w:t xml:space="preserve"> and respect for the dignity of every person. This policy promotes positive relationships, personal </w:t>
      </w:r>
      <w:r w:rsidRPr="628823ED" w:rsidR="2EAE5D47">
        <w:rPr>
          <w:rFonts w:ascii="Calibri" w:hAnsi="Calibri" w:eastAsia="Calibri" w:cs="Calibri"/>
          <w:sz w:val="22"/>
          <w:szCs w:val="22"/>
        </w:rPr>
        <w:t>responsibility</w:t>
      </w:r>
      <w:r w:rsidRPr="628823ED" w:rsidR="2EAE5D47">
        <w:rPr>
          <w:rFonts w:ascii="Calibri" w:hAnsi="Calibri" w:eastAsia="Calibri" w:cs="Calibri"/>
          <w:sz w:val="22"/>
          <w:szCs w:val="22"/>
        </w:rPr>
        <w:t xml:space="preserve"> and restorative practice, while setting clear expectations and predictable consequences to ensure the safety, wellbeing and learning of all.</w:t>
      </w:r>
      <w:r>
        <w:br/>
      </w:r>
    </w:p>
    <w:p w:rsidR="67C664C4" w:rsidP="628823ED" w:rsidRDefault="67C664C4" w14:paraId="0572DA9C" w14:textId="13CC013D">
      <w:pPr>
        <w:pStyle w:val="Normal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628823ED" w:rsidR="67C664C4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At </w:t>
      </w:r>
      <w:r w:rsidRPr="628823ED" w:rsidR="67C664C4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Our Lady Immaculate Catholic Primary School</w:t>
      </w:r>
      <w:r w:rsidRPr="628823ED" w:rsidR="67C664C4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, we believe that positive </w:t>
      </w:r>
      <w:r w:rsidRPr="628823ED" w:rsidR="67C664C4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behaviour</w:t>
      </w:r>
      <w:r w:rsidRPr="628823ED" w:rsidR="67C664C4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grows from </w:t>
      </w:r>
      <w:r w:rsidRPr="628823ED" w:rsidR="67C664C4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a strong sense</w:t>
      </w:r>
      <w:r w:rsidRPr="628823ED" w:rsidR="67C664C4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of belonging. </w:t>
      </w:r>
      <w:r w:rsidRPr="628823ED" w:rsidR="1735795F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Every child is known, </w:t>
      </w:r>
      <w:r w:rsidRPr="628823ED" w:rsidR="1735795F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loved</w:t>
      </w:r>
      <w:r w:rsidRPr="628823ED" w:rsidR="1735795F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valued as a unique child of God</w:t>
      </w:r>
      <w:r w:rsidRPr="628823ED" w:rsidR="67C664C4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28823ED" w:rsidR="67C664C4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and has the right</w:t>
      </w:r>
      <w:r w:rsidRPr="628823ED" w:rsidR="67C664C4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to feel safe, valued and included within our school community.</w:t>
      </w:r>
      <w:r w:rsidRPr="628823ED" w:rsidR="2B7B4891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28823ED" w:rsidR="2B7B4891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A strong sense</w:t>
      </w:r>
      <w:r w:rsidRPr="628823ED" w:rsidR="2B7B4891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of belonging is central to positive </w:t>
      </w:r>
      <w:r w:rsidRPr="628823ED" w:rsidR="2B7B4891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behaviour</w:t>
      </w:r>
      <w:r w:rsidRPr="628823ED" w:rsidR="2B7B4891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, healthy </w:t>
      </w:r>
      <w:r w:rsidRPr="628823ED" w:rsidR="2B7B4891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relationships</w:t>
      </w:r>
      <w:r w:rsidRPr="628823ED" w:rsidR="2B7B4891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and effective learning.</w:t>
      </w:r>
    </w:p>
    <w:p w:rsidR="67C664C4" w:rsidP="628823ED" w:rsidRDefault="67C664C4" w14:paraId="6D0E10F4" w14:textId="7F3F646F">
      <w:pPr>
        <w:pStyle w:val="Normal"/>
        <w:spacing w:before="0" w:beforeAutospacing="off" w:after="16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628823ED" w:rsidR="67C664C4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We understand that </w:t>
      </w:r>
      <w:r w:rsidRPr="628823ED" w:rsidR="67C664C4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behaviour</w:t>
      </w:r>
      <w:r w:rsidRPr="628823ED" w:rsidR="67C664C4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is a form of communication and that pupils are</w:t>
      </w:r>
      <w:r w:rsidRPr="628823ED" w:rsidR="76696DE0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more likely to flourish academically, </w:t>
      </w:r>
      <w:r w:rsidRPr="628823ED" w:rsidR="76696DE0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socially</w:t>
      </w:r>
      <w:r w:rsidRPr="628823ED" w:rsidR="76696DE0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and emotionally when they feel safe, </w:t>
      </w:r>
      <w:r w:rsidRPr="628823ED" w:rsidR="76696DE0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accepted</w:t>
      </w:r>
      <w:r w:rsidRPr="628823ED" w:rsidR="76696DE0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and included. </w:t>
      </w:r>
      <w:r w:rsidRPr="628823ED" w:rsidR="74ACB30A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W</w:t>
      </w:r>
      <w:r w:rsidRPr="628823ED" w:rsidR="67C664C4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hen </w:t>
      </w:r>
      <w:r w:rsidRPr="628823ED" w:rsidR="3332A848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children feel </w:t>
      </w:r>
      <w:r w:rsidRPr="628823ED" w:rsidR="67C664C4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connected,</w:t>
      </w:r>
      <w:r w:rsidRPr="628823ED" w:rsidR="67C664C4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28823ED" w:rsidR="67C664C4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supported</w:t>
      </w:r>
      <w:r w:rsidRPr="628823ED" w:rsidR="67C664C4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and </w:t>
      </w:r>
      <w:r w:rsidRPr="628823ED" w:rsidR="67C664C4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respected</w:t>
      </w:r>
      <w:r w:rsidRPr="628823ED" w:rsidR="26C897D2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they have a greater chance of achieving academic excellence</w:t>
      </w:r>
      <w:r w:rsidRPr="628823ED" w:rsidR="67C664C4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. O</w:t>
      </w:r>
      <w:r w:rsidRPr="628823ED" w:rsidR="67C664C4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ur approach to </w:t>
      </w:r>
      <w:r w:rsidRPr="628823ED" w:rsidR="67C664C4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behaviour</w:t>
      </w:r>
      <w:r w:rsidRPr="628823ED" w:rsidR="67C664C4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is therefore rooted in </w:t>
      </w:r>
      <w:r w:rsidRPr="628823ED" w:rsidR="67C664C4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relationships, </w:t>
      </w:r>
      <w:r w:rsidRPr="628823ED" w:rsidR="67C664C4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fairness</w:t>
      </w:r>
      <w:r w:rsidRPr="628823ED" w:rsidR="67C664C4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restoration</w:t>
      </w:r>
      <w:r w:rsidRPr="628823ED" w:rsidR="30CA46DC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Pr="00E90809" w:rsidR="00E90809" w:rsidP="628823ED" w:rsidRDefault="00E90809" w14:paraId="3DC5FAB3" w14:textId="67C58BF4">
      <w:pPr>
        <w:rPr>
          <w:rFonts w:ascii="Calibri" w:hAnsi="Calibri" w:eastAsia="Calibri" w:cs="Calibri"/>
          <w:sz w:val="22"/>
          <w:szCs w:val="22"/>
        </w:rPr>
      </w:pPr>
      <w:r>
        <w:br/>
      </w:r>
      <w:r w:rsidRPr="628823ED" w:rsidR="00E90809">
        <w:rPr>
          <w:rFonts w:ascii="Calibri" w:hAnsi="Calibri" w:eastAsia="Calibri" w:cs="Calibri"/>
          <w:sz w:val="22"/>
          <w:szCs w:val="22"/>
        </w:rPr>
        <w:t xml:space="preserve">Belonging sits at the heart of our ethos. When children feel valued, </w:t>
      </w:r>
      <w:r w:rsidRPr="628823ED" w:rsidR="00E90809">
        <w:rPr>
          <w:rFonts w:ascii="Calibri" w:hAnsi="Calibri" w:eastAsia="Calibri" w:cs="Calibri"/>
          <w:sz w:val="22"/>
          <w:szCs w:val="22"/>
        </w:rPr>
        <w:t>connected</w:t>
      </w:r>
      <w:r w:rsidRPr="628823ED" w:rsidR="00E90809">
        <w:rPr>
          <w:rFonts w:ascii="Calibri" w:hAnsi="Calibri" w:eastAsia="Calibri" w:cs="Calibri"/>
          <w:sz w:val="22"/>
          <w:szCs w:val="22"/>
        </w:rPr>
        <w:t xml:space="preserve"> and noticed, they thrive socially, </w:t>
      </w:r>
      <w:r w:rsidRPr="628823ED" w:rsidR="00E90809">
        <w:rPr>
          <w:rFonts w:ascii="Calibri" w:hAnsi="Calibri" w:eastAsia="Calibri" w:cs="Calibri"/>
          <w:sz w:val="22"/>
          <w:szCs w:val="22"/>
        </w:rPr>
        <w:t>emotionally</w:t>
      </w:r>
      <w:r w:rsidRPr="628823ED" w:rsidR="00E90809">
        <w:rPr>
          <w:rFonts w:ascii="Calibri" w:hAnsi="Calibri" w:eastAsia="Calibri" w:cs="Calibri"/>
          <w:sz w:val="22"/>
          <w:szCs w:val="22"/>
        </w:rPr>
        <w:t xml:space="preserve"> and academically. We embrace the principle expressed by Mark Finnis: "Children don’t behave their way into belonging; they belong their way into behaving." Belonging is not earned—every child has the right to feel part of our school family. </w:t>
      </w:r>
      <w:r w:rsidRPr="628823ED" w:rsidR="00E90809">
        <w:rPr>
          <w:rFonts w:ascii="Calibri" w:hAnsi="Calibri" w:eastAsia="Calibri" w:cs="Calibri"/>
          <w:sz w:val="22"/>
          <w:szCs w:val="22"/>
        </w:rPr>
        <w:t>A strong sense</w:t>
      </w:r>
      <w:r w:rsidRPr="628823ED" w:rsidR="00E90809">
        <w:rPr>
          <w:rFonts w:ascii="Calibri" w:hAnsi="Calibri" w:eastAsia="Calibri" w:cs="Calibri"/>
          <w:sz w:val="22"/>
          <w:szCs w:val="22"/>
        </w:rPr>
        <w:t xml:space="preserve"> of belonging provides the foundation for positive </w:t>
      </w:r>
      <w:r w:rsidRPr="628823ED" w:rsidR="00E90809">
        <w:rPr>
          <w:rFonts w:ascii="Calibri" w:hAnsi="Calibri" w:eastAsia="Calibri" w:cs="Calibri"/>
          <w:sz w:val="22"/>
          <w:szCs w:val="22"/>
        </w:rPr>
        <w:t>behaviour</w:t>
      </w:r>
      <w:r w:rsidRPr="628823ED" w:rsidR="00E90809">
        <w:rPr>
          <w:rFonts w:ascii="Calibri" w:hAnsi="Calibri" w:eastAsia="Calibri" w:cs="Calibri"/>
          <w:sz w:val="22"/>
          <w:szCs w:val="22"/>
        </w:rPr>
        <w:t xml:space="preserve"> and successful learning.</w:t>
      </w:r>
    </w:p>
    <w:p w:rsidR="16D813C3" w:rsidP="628823ED" w:rsidRDefault="16D813C3" w14:paraId="2EB8AE0A" w14:textId="3D45A970">
      <w:pPr>
        <w:spacing w:before="0" w:beforeAutospacing="off" w:after="16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628823ED" w:rsidR="16D813C3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Belonging at Our Lady Immaculate means:</w:t>
      </w:r>
    </w:p>
    <w:p w:rsidR="16D813C3" w:rsidP="628823ED" w:rsidRDefault="16D813C3" w14:paraId="0D28A79B" w14:textId="183908AE">
      <w:pPr>
        <w:pStyle w:val="ListParagraph"/>
        <w:numPr>
          <w:ilvl w:val="0"/>
          <w:numId w:val="17"/>
        </w:numPr>
        <w:spacing w:before="0" w:beforeAutospacing="off" w:after="0" w:afterAutospacing="off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628823ED" w:rsidR="16D813C3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Feeling </w:t>
      </w:r>
      <w:r w:rsidRPr="628823ED" w:rsidR="16D813C3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safe, </w:t>
      </w:r>
      <w:r w:rsidRPr="628823ED" w:rsidR="16D813C3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respected</w:t>
      </w:r>
      <w:r w:rsidRPr="628823ED" w:rsidR="16D813C3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 and listened to</w:t>
      </w:r>
    </w:p>
    <w:p w:rsidR="16D813C3" w:rsidP="628823ED" w:rsidRDefault="16D813C3" w14:paraId="05BF31BC" w14:textId="3626F36E">
      <w:pPr>
        <w:pStyle w:val="ListParagraph"/>
        <w:numPr>
          <w:ilvl w:val="0"/>
          <w:numId w:val="17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628823ED" w:rsidR="16D813C3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Knowing that </w:t>
      </w:r>
      <w:r w:rsidRPr="628823ED" w:rsidR="16D813C3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differences are celebrated</w:t>
      </w:r>
      <w:r w:rsidRPr="628823ED" w:rsidR="16D813C3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and everyone is valued</w:t>
      </w:r>
    </w:p>
    <w:p w:rsidR="16D813C3" w:rsidP="628823ED" w:rsidRDefault="16D813C3" w14:paraId="5A4D5D8F" w14:textId="1CCEB02E">
      <w:pPr>
        <w:pStyle w:val="ListParagraph"/>
        <w:numPr>
          <w:ilvl w:val="0"/>
          <w:numId w:val="17"/>
        </w:numPr>
        <w:spacing w:before="0" w:beforeAutospacing="off" w:after="0" w:afterAutospacing="off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628823ED" w:rsidR="16D813C3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Experiencing </w:t>
      </w:r>
      <w:r w:rsidRPr="628823ED" w:rsidR="16D813C3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fairness, </w:t>
      </w:r>
      <w:r w:rsidRPr="628823ED" w:rsidR="16D813C3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forgiveness</w:t>
      </w:r>
      <w:r w:rsidRPr="628823ED" w:rsidR="16D813C3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 and reconciliation</w:t>
      </w:r>
    </w:p>
    <w:p w:rsidR="16D813C3" w:rsidP="628823ED" w:rsidRDefault="16D813C3" w14:paraId="2466BD0E" w14:textId="54F34BBE">
      <w:pPr>
        <w:pStyle w:val="ListParagraph"/>
        <w:numPr>
          <w:ilvl w:val="0"/>
          <w:numId w:val="17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628823ED" w:rsidR="16D813C3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Being supported to develop </w:t>
      </w:r>
      <w:r w:rsidRPr="628823ED" w:rsidR="16D813C3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positive relationships</w:t>
      </w:r>
      <w:r w:rsidRPr="628823ED" w:rsidR="16D813C3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with others</w:t>
      </w:r>
    </w:p>
    <w:p w:rsidR="628823ED" w:rsidP="628823ED" w:rsidRDefault="628823ED" w14:paraId="5C1B1E95" w14:textId="62DF9664">
      <w:pPr>
        <w:spacing w:before="0" w:beforeAutospacing="off" w:after="160" w:afterAutospacing="off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6D813C3" w:rsidP="628823ED" w:rsidRDefault="16D813C3" w14:paraId="11563CEE" w14:textId="66177385">
      <w:pPr>
        <w:spacing w:before="0" w:beforeAutospacing="off" w:after="160" w:afterAutospacing="off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628823ED" w:rsidR="16D813C3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Promoting Belonging</w:t>
      </w:r>
    </w:p>
    <w:p w:rsidR="16D813C3" w:rsidP="628823ED" w:rsidRDefault="16D813C3" w14:paraId="7F8D6EC1" w14:textId="01228BF0">
      <w:pPr>
        <w:spacing w:before="0" w:beforeAutospacing="off" w:after="16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628823ED" w:rsidR="16D813C3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We actively promote a sense of belonging by:</w:t>
      </w:r>
    </w:p>
    <w:p w:rsidR="16D813C3" w:rsidP="628823ED" w:rsidRDefault="16D813C3" w14:paraId="50F0A14E" w14:textId="516EAAD5">
      <w:pPr>
        <w:pStyle w:val="ListParagraph"/>
        <w:numPr>
          <w:ilvl w:val="0"/>
          <w:numId w:val="18"/>
        </w:numPr>
        <w:spacing w:before="0" w:beforeAutospacing="off" w:after="0" w:afterAutospacing="off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628823ED" w:rsidR="16D813C3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Creating a </w:t>
      </w:r>
      <w:r w:rsidRPr="628823ED" w:rsidR="16D813C3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warm, </w:t>
      </w:r>
      <w:r w:rsidRPr="628823ED" w:rsidR="16D813C3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caring</w:t>
      </w:r>
      <w:r w:rsidRPr="628823ED" w:rsidR="16D813C3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 and inclusive school environment</w:t>
      </w:r>
    </w:p>
    <w:p w:rsidR="16D813C3" w:rsidP="628823ED" w:rsidRDefault="16D813C3" w14:paraId="6E3D15B8" w14:textId="61BA2EB1">
      <w:pPr>
        <w:pStyle w:val="ListParagraph"/>
        <w:numPr>
          <w:ilvl w:val="0"/>
          <w:numId w:val="18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628823ED" w:rsidR="16D813C3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Teaching children to recognise their </w:t>
      </w:r>
      <w:r w:rsidRPr="628823ED" w:rsidR="16D813C3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responsibility to one another</w:t>
      </w:r>
      <w:r w:rsidRPr="628823ED" w:rsidR="16D813C3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, in line with Catholic values</w:t>
      </w:r>
    </w:p>
    <w:p w:rsidR="16D813C3" w:rsidP="628823ED" w:rsidRDefault="16D813C3" w14:paraId="71E965C8" w14:textId="591272B8">
      <w:pPr>
        <w:pStyle w:val="ListParagraph"/>
        <w:numPr>
          <w:ilvl w:val="0"/>
          <w:numId w:val="18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628823ED" w:rsidR="16D813C3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Encouraging </w:t>
      </w:r>
      <w:r w:rsidRPr="628823ED" w:rsidR="16D813C3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kindness, </w:t>
      </w:r>
      <w:r w:rsidRPr="628823ED" w:rsidR="16D813C3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empathy</w:t>
      </w:r>
      <w:r w:rsidRPr="628823ED" w:rsidR="16D813C3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 and cooperation</w:t>
      </w:r>
      <w:r w:rsidRPr="628823ED" w:rsidR="16D813C3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in all interactions</w:t>
      </w:r>
    </w:p>
    <w:p w:rsidR="16D813C3" w:rsidP="628823ED" w:rsidRDefault="16D813C3" w14:paraId="0E474505" w14:textId="094C9F36">
      <w:pPr>
        <w:pStyle w:val="ListParagraph"/>
        <w:numPr>
          <w:ilvl w:val="0"/>
          <w:numId w:val="18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628823ED" w:rsidR="16D813C3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Using </w:t>
      </w:r>
      <w:r w:rsidRPr="628823ED" w:rsidR="16D813C3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restorative approaches</w:t>
      </w:r>
      <w:r w:rsidRPr="628823ED" w:rsidR="16D813C3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to resolve conflict and repair relationships</w:t>
      </w:r>
    </w:p>
    <w:p w:rsidR="16D813C3" w:rsidP="628823ED" w:rsidRDefault="16D813C3" w14:paraId="0FBF3BFD" w14:textId="524A9888">
      <w:pPr>
        <w:pStyle w:val="ListParagraph"/>
        <w:numPr>
          <w:ilvl w:val="0"/>
          <w:numId w:val="18"/>
        </w:numPr>
        <w:spacing w:before="0" w:beforeAutospacing="off" w:after="0" w:afterAutospacing="off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628823ED" w:rsidR="16D813C3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Ensuring that </w:t>
      </w:r>
      <w:r w:rsidRPr="628823ED" w:rsidR="16D813C3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behaviour</w:t>
      </w:r>
      <w:r w:rsidRPr="628823ED" w:rsidR="16D813C3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expectations are </w:t>
      </w:r>
      <w:r w:rsidRPr="628823ED" w:rsidR="16D813C3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clear, </w:t>
      </w:r>
      <w:r w:rsidRPr="628823ED" w:rsidR="16D813C3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consistent</w:t>
      </w:r>
      <w:r w:rsidRPr="628823ED" w:rsidR="16D813C3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 and fair</w:t>
      </w:r>
    </w:p>
    <w:p w:rsidR="16D813C3" w:rsidP="628823ED" w:rsidRDefault="16D813C3" w14:paraId="721DFFFD" w14:textId="5B9F41E6">
      <w:pPr>
        <w:pStyle w:val="ListParagraph"/>
        <w:numPr>
          <w:ilvl w:val="0"/>
          <w:numId w:val="18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628823ED" w:rsidR="16D813C3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Providing targeted support for pupils who may feel vulnerable, </w:t>
      </w:r>
      <w:r w:rsidRPr="628823ED" w:rsidR="16D813C3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excluded</w:t>
      </w:r>
      <w:r w:rsidRPr="628823ED" w:rsidR="16D813C3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or disconnected</w:t>
      </w:r>
    </w:p>
    <w:p w:rsidR="628823ED" w:rsidP="628823ED" w:rsidRDefault="628823ED" w14:paraId="25673903" w14:textId="7FFBB303">
      <w:pPr>
        <w:rPr>
          <w:rFonts w:ascii="Calibri" w:hAnsi="Calibri" w:eastAsia="Calibri" w:cs="Calibri"/>
          <w:sz w:val="22"/>
          <w:szCs w:val="22"/>
        </w:rPr>
      </w:pPr>
    </w:p>
    <w:p w:rsidR="3381737B" w:rsidP="628823ED" w:rsidRDefault="3381737B" w14:paraId="72DF7E98" w14:textId="4AB5C204">
      <w:pPr>
        <w:spacing w:before="0" w:beforeAutospacing="off" w:after="160" w:afterAutospacing="off"/>
        <w:rPr>
          <w:rFonts w:ascii="Calibri" w:hAnsi="Calibri" w:eastAsia="Calibri" w:cs="Calibri"/>
          <w:b w:val="1"/>
          <w:bCs w:val="1"/>
          <w:noProof w:val="0"/>
          <w:color w:val="548DD4" w:themeColor="text2" w:themeTint="99" w:themeShade="FF"/>
          <w:sz w:val="26"/>
          <w:szCs w:val="26"/>
          <w:lang w:val="en-US"/>
        </w:rPr>
      </w:pPr>
      <w:r w:rsidRPr="628823ED" w:rsidR="3381737B">
        <w:rPr>
          <w:rFonts w:ascii="Calibri" w:hAnsi="Calibri" w:eastAsia="Calibri" w:cs="Calibri"/>
          <w:b w:val="1"/>
          <w:bCs w:val="1"/>
          <w:noProof w:val="0"/>
          <w:color w:val="548DD4" w:themeColor="text2" w:themeTint="99" w:themeShade="FF"/>
          <w:sz w:val="26"/>
          <w:szCs w:val="26"/>
          <w:lang w:val="en-US"/>
        </w:rPr>
        <w:t xml:space="preserve">2. </w:t>
      </w:r>
      <w:r w:rsidRPr="628823ED" w:rsidR="3381737B">
        <w:rPr>
          <w:rFonts w:ascii="Calibri" w:hAnsi="Calibri" w:eastAsia="Calibri" w:cs="Calibri"/>
          <w:b w:val="1"/>
          <w:bCs w:val="1"/>
          <w:noProof w:val="0"/>
          <w:color w:val="548DD4" w:themeColor="text2" w:themeTint="99" w:themeShade="FF"/>
          <w:sz w:val="26"/>
          <w:szCs w:val="26"/>
          <w:lang w:val="en-US"/>
        </w:rPr>
        <w:t>Behaviour</w:t>
      </w:r>
      <w:r w:rsidRPr="628823ED" w:rsidR="3381737B">
        <w:rPr>
          <w:rFonts w:ascii="Calibri" w:hAnsi="Calibri" w:eastAsia="Calibri" w:cs="Calibri"/>
          <w:b w:val="1"/>
          <w:bCs w:val="1"/>
          <w:noProof w:val="0"/>
          <w:color w:val="548DD4" w:themeColor="text2" w:themeTint="99" w:themeShade="FF"/>
          <w:sz w:val="26"/>
          <w:szCs w:val="26"/>
          <w:lang w:val="en-US"/>
        </w:rPr>
        <w:t xml:space="preserve"> Expectations and Belonging</w:t>
      </w:r>
    </w:p>
    <w:p w:rsidR="3381737B" w:rsidP="628823ED" w:rsidRDefault="3381737B" w14:paraId="22A29BA6" w14:textId="2AB43DE5">
      <w:pPr>
        <w:spacing w:before="0" w:beforeAutospacing="off" w:after="16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628823ED" w:rsidR="3381737B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Clear and consistent </w:t>
      </w:r>
      <w:r w:rsidRPr="628823ED" w:rsidR="3381737B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behaviour</w:t>
      </w:r>
      <w:r w:rsidRPr="628823ED" w:rsidR="3381737B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expectations are in place to ensure that all members of the school community can learn and thrive. These expectations are taught explicitly, modelled by </w:t>
      </w:r>
      <w:r w:rsidRPr="628823ED" w:rsidR="3381737B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adults</w:t>
      </w:r>
      <w:r w:rsidRPr="628823ED" w:rsidR="3381737B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and reinforced positively.</w:t>
      </w:r>
    </w:p>
    <w:p w:rsidR="3381737B" w:rsidP="628823ED" w:rsidRDefault="3381737B" w14:paraId="4624209D" w14:textId="617E9183">
      <w:pPr>
        <w:spacing w:before="0" w:beforeAutospacing="off" w:after="16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628823ED" w:rsidR="3381737B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When </w:t>
      </w:r>
      <w:r w:rsidRPr="628823ED" w:rsidR="3381737B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behaviour</w:t>
      </w:r>
      <w:r w:rsidRPr="628823ED" w:rsidR="3381737B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falls short of expectations, staff respond in ways that:</w:t>
      </w:r>
    </w:p>
    <w:p w:rsidR="3381737B" w:rsidP="628823ED" w:rsidRDefault="3381737B" w14:paraId="66293DA1" w14:textId="300708BB">
      <w:pPr>
        <w:pStyle w:val="ListParagraph"/>
        <w:numPr>
          <w:ilvl w:val="0"/>
          <w:numId w:val="14"/>
        </w:numPr>
        <w:spacing w:before="0" w:beforeAutospacing="off" w:after="0" w:afterAutospacing="off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628823ED" w:rsidR="3381737B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Maintain the </w:t>
      </w:r>
      <w:r w:rsidRPr="628823ED" w:rsidR="3381737B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dignity of the child</w:t>
      </w:r>
    </w:p>
    <w:p w:rsidR="3381737B" w:rsidP="628823ED" w:rsidRDefault="3381737B" w14:paraId="5C2FA98A" w14:textId="199BF60B">
      <w:pPr>
        <w:pStyle w:val="ListParagraph"/>
        <w:numPr>
          <w:ilvl w:val="0"/>
          <w:numId w:val="14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628823ED" w:rsidR="3381737B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Reinforce that the child </w:t>
      </w:r>
      <w:r w:rsidRPr="628823ED" w:rsidR="3381737B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still belongs</w:t>
      </w:r>
      <w:r w:rsidRPr="628823ED" w:rsidR="3381737B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to the school community</w:t>
      </w:r>
    </w:p>
    <w:p w:rsidR="3381737B" w:rsidP="628823ED" w:rsidRDefault="3381737B" w14:paraId="28B47521" w14:textId="3E5642CA">
      <w:pPr>
        <w:pStyle w:val="ListParagraph"/>
        <w:numPr>
          <w:ilvl w:val="0"/>
          <w:numId w:val="14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628823ED" w:rsidR="3381737B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Help pupils understand the </w:t>
      </w:r>
      <w:r w:rsidRPr="628823ED" w:rsidR="3381737B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impact of their actions</w:t>
      </w:r>
      <w:r w:rsidRPr="628823ED" w:rsidR="3381737B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on others</w:t>
      </w:r>
    </w:p>
    <w:p w:rsidR="3381737B" w:rsidP="628823ED" w:rsidRDefault="3381737B" w14:paraId="12B4D0D6" w14:textId="69BC99EF">
      <w:pPr>
        <w:pStyle w:val="ListParagraph"/>
        <w:numPr>
          <w:ilvl w:val="0"/>
          <w:numId w:val="14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628823ED" w:rsidR="3381737B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Support pupils to take responsibility and make better choices</w:t>
      </w:r>
    </w:p>
    <w:p w:rsidR="3381737B" w:rsidP="628823ED" w:rsidRDefault="3381737B" w14:paraId="39A6E437" w14:textId="7A644606">
      <w:pPr>
        <w:spacing w:before="0" w:beforeAutospacing="off" w:after="16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628823ED" w:rsidR="3381737B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Consequences are used to help children reflect, </w:t>
      </w:r>
      <w:r w:rsidRPr="628823ED" w:rsidR="3381737B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learn</w:t>
      </w:r>
      <w:r w:rsidRPr="628823ED" w:rsidR="3381737B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and repair, not to exclude or shame. Where </w:t>
      </w:r>
      <w:r w:rsidRPr="628823ED" w:rsidR="3381737B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appropriate</w:t>
      </w:r>
      <w:r w:rsidRPr="628823ED" w:rsidR="3381737B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, consequences are proportionate, </w:t>
      </w:r>
      <w:r w:rsidRPr="628823ED" w:rsidR="3381737B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predictable</w:t>
      </w:r>
      <w:r w:rsidRPr="628823ED" w:rsidR="3381737B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and clearly linked to the </w:t>
      </w:r>
      <w:r w:rsidRPr="628823ED" w:rsidR="3381737B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behaviour</w:t>
      </w:r>
      <w:r w:rsidRPr="628823ED" w:rsidR="3381737B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, ensuring fairness and consistency across the school.</w:t>
      </w:r>
    </w:p>
    <w:p w:rsidR="628823ED" w:rsidP="628823ED" w:rsidRDefault="628823ED" w14:paraId="0951987E" w14:textId="3ED8F8A9">
      <w:pPr>
        <w:rPr>
          <w:rFonts w:ascii="Calibri" w:hAnsi="Calibri" w:eastAsia="Calibri" w:cs="Calibri"/>
          <w:sz w:val="22"/>
          <w:szCs w:val="22"/>
        </w:rPr>
      </w:pPr>
    </w:p>
    <w:p w:rsidR="007329DC" w:rsidP="628823ED" w:rsidRDefault="0041599C" w14:paraId="535755D0" w14:textId="4F44E819">
      <w:pPr>
        <w:pStyle w:val="Heading2"/>
        <w:rPr>
          <w:rFonts w:ascii="Calibri" w:hAnsi="Calibri" w:eastAsia="Calibri" w:cs="Calibri"/>
          <w:sz w:val="26"/>
          <w:szCs w:val="26"/>
        </w:rPr>
      </w:pPr>
      <w:r w:rsidRPr="628823ED" w:rsidR="74D618C1">
        <w:rPr>
          <w:rFonts w:ascii="Calibri" w:hAnsi="Calibri" w:eastAsia="Calibri" w:cs="Calibri"/>
          <w:sz w:val="26"/>
          <w:szCs w:val="26"/>
        </w:rPr>
        <w:t>3</w:t>
      </w:r>
      <w:r w:rsidRPr="628823ED" w:rsidR="0041599C">
        <w:rPr>
          <w:rFonts w:ascii="Calibri" w:hAnsi="Calibri" w:eastAsia="Calibri" w:cs="Calibri"/>
          <w:sz w:val="26"/>
          <w:szCs w:val="26"/>
        </w:rPr>
        <w:t>. Our Shared Values and Code of Conduct</w:t>
      </w:r>
    </w:p>
    <w:p w:rsidR="007329DC" w:rsidP="628823ED" w:rsidRDefault="0041599C" w14:paraId="5883E640" w14:textId="77777777">
      <w:pPr>
        <w:rPr>
          <w:rFonts w:ascii="Calibri" w:hAnsi="Calibri" w:eastAsia="Calibri" w:cs="Calibri"/>
          <w:sz w:val="22"/>
          <w:szCs w:val="22"/>
        </w:rPr>
      </w:pPr>
      <w:r w:rsidRPr="628823ED" w:rsidR="0041599C">
        <w:rPr>
          <w:rFonts w:ascii="Calibri" w:hAnsi="Calibri" w:eastAsia="Calibri" w:cs="Calibri"/>
          <w:sz w:val="22"/>
          <w:szCs w:val="22"/>
        </w:rPr>
        <w:t xml:space="preserve">We expect all members of our community—children, staff, </w:t>
      </w:r>
      <w:r w:rsidRPr="628823ED" w:rsidR="0041599C">
        <w:rPr>
          <w:rFonts w:ascii="Calibri" w:hAnsi="Calibri" w:eastAsia="Calibri" w:cs="Calibri"/>
          <w:sz w:val="22"/>
          <w:szCs w:val="22"/>
        </w:rPr>
        <w:t>parents</w:t>
      </w:r>
      <w:r w:rsidRPr="628823ED" w:rsidR="0041599C">
        <w:rPr>
          <w:rFonts w:ascii="Calibri" w:hAnsi="Calibri" w:eastAsia="Calibri" w:cs="Calibri"/>
          <w:sz w:val="22"/>
          <w:szCs w:val="22"/>
        </w:rPr>
        <w:t xml:space="preserve"> and visitors—to act with respect and care. We:</w:t>
      </w:r>
    </w:p>
    <w:p w:rsidR="007329DC" w:rsidP="628823ED" w:rsidRDefault="0041599C" w14:paraId="57250F59" w14:textId="77777777">
      <w:pPr>
        <w:pStyle w:val="ListBullet"/>
        <w:rPr>
          <w:rFonts w:ascii="Calibri" w:hAnsi="Calibri" w:eastAsia="Calibri" w:cs="Calibri"/>
          <w:sz w:val="22"/>
          <w:szCs w:val="22"/>
        </w:rPr>
      </w:pPr>
      <w:r w:rsidRPr="628823ED" w:rsidR="0041599C">
        <w:rPr>
          <w:rFonts w:ascii="Calibri" w:hAnsi="Calibri" w:eastAsia="Calibri" w:cs="Calibri"/>
          <w:sz w:val="22"/>
          <w:szCs w:val="22"/>
        </w:rPr>
        <w:t xml:space="preserve">Respect ourselves, </w:t>
      </w:r>
      <w:r w:rsidRPr="628823ED" w:rsidR="0041599C">
        <w:rPr>
          <w:rFonts w:ascii="Calibri" w:hAnsi="Calibri" w:eastAsia="Calibri" w:cs="Calibri"/>
          <w:sz w:val="22"/>
          <w:szCs w:val="22"/>
        </w:rPr>
        <w:t>others</w:t>
      </w:r>
      <w:r w:rsidRPr="628823ED" w:rsidR="0041599C">
        <w:rPr>
          <w:rFonts w:ascii="Calibri" w:hAnsi="Calibri" w:eastAsia="Calibri" w:cs="Calibri"/>
          <w:sz w:val="22"/>
          <w:szCs w:val="22"/>
        </w:rPr>
        <w:t xml:space="preserve"> and our school</w:t>
      </w:r>
    </w:p>
    <w:p w:rsidR="007329DC" w:rsidP="628823ED" w:rsidRDefault="0041599C" w14:paraId="43CAAAF7" w14:textId="77777777">
      <w:pPr>
        <w:pStyle w:val="ListBullet"/>
        <w:rPr>
          <w:rFonts w:ascii="Calibri" w:hAnsi="Calibri" w:eastAsia="Calibri" w:cs="Calibri"/>
          <w:sz w:val="22"/>
          <w:szCs w:val="22"/>
        </w:rPr>
      </w:pPr>
      <w:r w:rsidRPr="628823ED" w:rsidR="0041599C">
        <w:rPr>
          <w:rFonts w:ascii="Calibri" w:hAnsi="Calibri" w:eastAsia="Calibri" w:cs="Calibri"/>
          <w:sz w:val="22"/>
          <w:szCs w:val="22"/>
        </w:rPr>
        <w:t>Work hard and persevere; do our best and never give up</w:t>
      </w:r>
    </w:p>
    <w:p w:rsidR="007329DC" w:rsidP="628823ED" w:rsidRDefault="0041599C" w14:paraId="510D9335" w14:textId="77777777">
      <w:pPr>
        <w:pStyle w:val="ListBullet"/>
        <w:rPr>
          <w:rFonts w:ascii="Calibri" w:hAnsi="Calibri" w:eastAsia="Calibri" w:cs="Calibri"/>
          <w:sz w:val="22"/>
          <w:szCs w:val="22"/>
        </w:rPr>
      </w:pPr>
      <w:r w:rsidRPr="628823ED" w:rsidR="0041599C">
        <w:rPr>
          <w:rFonts w:ascii="Calibri" w:hAnsi="Calibri" w:eastAsia="Calibri" w:cs="Calibri"/>
          <w:sz w:val="22"/>
          <w:szCs w:val="22"/>
        </w:rPr>
        <w:t>Welcome others with kindness and a smile</w:t>
      </w:r>
    </w:p>
    <w:p w:rsidR="007329DC" w:rsidP="628823ED" w:rsidRDefault="0041599C" w14:paraId="10D52B0E" w14:textId="77777777">
      <w:pPr>
        <w:pStyle w:val="ListBullet"/>
        <w:rPr>
          <w:rFonts w:ascii="Calibri" w:hAnsi="Calibri" w:eastAsia="Calibri" w:cs="Calibri"/>
          <w:sz w:val="22"/>
          <w:szCs w:val="22"/>
        </w:rPr>
      </w:pPr>
      <w:r w:rsidRPr="628823ED" w:rsidR="0041599C">
        <w:rPr>
          <w:rFonts w:ascii="Calibri" w:hAnsi="Calibri" w:eastAsia="Calibri" w:cs="Calibri"/>
          <w:sz w:val="22"/>
          <w:szCs w:val="22"/>
        </w:rPr>
        <w:t>Recognise achievement and celebrate success</w:t>
      </w:r>
    </w:p>
    <w:p w:rsidR="007329DC" w:rsidP="628823ED" w:rsidRDefault="0041599C" w14:paraId="5CE1608C" w14:textId="77777777">
      <w:pPr>
        <w:pStyle w:val="ListBullet"/>
        <w:rPr>
          <w:rFonts w:ascii="Calibri" w:hAnsi="Calibri" w:eastAsia="Calibri" w:cs="Calibri"/>
          <w:sz w:val="22"/>
          <w:szCs w:val="22"/>
        </w:rPr>
      </w:pPr>
      <w:r w:rsidRPr="628823ED" w:rsidR="0041599C">
        <w:rPr>
          <w:rFonts w:ascii="Calibri" w:hAnsi="Calibri" w:eastAsia="Calibri" w:cs="Calibri"/>
          <w:sz w:val="22"/>
          <w:szCs w:val="22"/>
        </w:rPr>
        <w:t>Listen and show we care for one another</w:t>
      </w:r>
    </w:p>
    <w:p w:rsidR="628823ED" w:rsidP="628823ED" w:rsidRDefault="628823ED" w14:paraId="1EA86651" w14:textId="0F37A7A9">
      <w:pPr>
        <w:pStyle w:val="ListBullet"/>
        <w:numPr>
          <w:ilvl w:val="0"/>
          <w:numId w:val="0"/>
        </w:numPr>
        <w:rPr>
          <w:rFonts w:ascii="Calibri" w:hAnsi="Calibri" w:eastAsia="Calibri" w:cs="Calibri"/>
          <w:sz w:val="22"/>
          <w:szCs w:val="22"/>
        </w:rPr>
      </w:pPr>
    </w:p>
    <w:p w:rsidR="4FD4953B" w:rsidP="628823ED" w:rsidRDefault="4FD4953B" w14:paraId="05F1337E" w14:textId="4E5CA772">
      <w:pPr>
        <w:pStyle w:val="Heading2"/>
        <w:rPr>
          <w:rFonts w:ascii="Calibri" w:hAnsi="Calibri" w:eastAsia="Calibri" w:cs="Calibri"/>
          <w:sz w:val="26"/>
          <w:szCs w:val="26"/>
        </w:rPr>
      </w:pPr>
      <w:r w:rsidRPr="628823ED" w:rsidR="4FD4953B">
        <w:rPr>
          <w:rFonts w:ascii="Calibri" w:hAnsi="Calibri" w:eastAsia="Calibri" w:cs="Calibri"/>
          <w:sz w:val="26"/>
          <w:szCs w:val="26"/>
        </w:rPr>
        <w:t>4. Restorative Practice</w:t>
      </w:r>
    </w:p>
    <w:p w:rsidR="4FD4953B" w:rsidP="628823ED" w:rsidRDefault="4FD4953B" w14:paraId="2A41788C" w14:textId="5BA7B534">
      <w:pPr>
        <w:spacing w:before="0" w:beforeAutospacing="off" w:after="16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628823ED" w:rsidR="4FD4953B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Restorative practice is central to our approach to </w:t>
      </w:r>
      <w:r w:rsidRPr="628823ED" w:rsidR="4FD4953B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behaviour</w:t>
      </w:r>
      <w:r w:rsidRPr="628823ED" w:rsidR="4FD4953B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and belonging. It supports children to rebuild relationships and develop empathy, </w:t>
      </w:r>
      <w:r w:rsidRPr="628823ED" w:rsidR="4FD4953B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accountability</w:t>
      </w:r>
      <w:r w:rsidRPr="628823ED" w:rsidR="4FD4953B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and self-regulation.</w:t>
      </w:r>
    </w:p>
    <w:p w:rsidR="4FD4953B" w:rsidP="628823ED" w:rsidRDefault="4FD4953B" w14:paraId="39910F5B" w14:textId="30DC759A">
      <w:pPr>
        <w:spacing w:before="0" w:beforeAutospacing="off" w:after="16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628823ED" w:rsidR="4FD4953B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Restorative approaches may include:</w:t>
      </w:r>
    </w:p>
    <w:p w:rsidR="4FD4953B" w:rsidP="628823ED" w:rsidRDefault="4FD4953B" w14:paraId="16C73769" w14:textId="2EBE49E7">
      <w:pPr>
        <w:pStyle w:val="ListParagraph"/>
        <w:numPr>
          <w:ilvl w:val="0"/>
          <w:numId w:val="15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628823ED" w:rsidR="4FD4953B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Supported conversations to reflect on:</w:t>
      </w:r>
    </w:p>
    <w:p w:rsidR="4FD4953B" w:rsidP="628823ED" w:rsidRDefault="4FD4953B" w14:paraId="49483B9D" w14:textId="13F68835">
      <w:pPr>
        <w:pStyle w:val="ListParagraph"/>
        <w:numPr>
          <w:ilvl w:val="1"/>
          <w:numId w:val="15"/>
        </w:numPr>
        <w:spacing w:before="0" w:beforeAutospacing="off" w:after="0" w:afterAutospacing="off"/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628823ED" w:rsidR="4FD4953B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>What happened?</w:t>
      </w:r>
    </w:p>
    <w:p w:rsidR="4FD4953B" w:rsidP="628823ED" w:rsidRDefault="4FD4953B" w14:paraId="4CAEB354" w14:textId="3DF5B357">
      <w:pPr>
        <w:pStyle w:val="ListParagraph"/>
        <w:numPr>
          <w:ilvl w:val="1"/>
          <w:numId w:val="15"/>
        </w:numPr>
        <w:spacing w:before="0" w:beforeAutospacing="off" w:after="0" w:afterAutospacing="off"/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628823ED" w:rsidR="4FD4953B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>Who has been affected and how?</w:t>
      </w:r>
    </w:p>
    <w:p w:rsidR="4FD4953B" w:rsidP="628823ED" w:rsidRDefault="4FD4953B" w14:paraId="423201D7" w14:textId="1EA25845">
      <w:pPr>
        <w:pStyle w:val="ListParagraph"/>
        <w:numPr>
          <w:ilvl w:val="1"/>
          <w:numId w:val="15"/>
        </w:numPr>
        <w:spacing w:before="0" w:beforeAutospacing="off" w:after="0" w:afterAutospacing="off"/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628823ED" w:rsidR="4FD4953B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>What needs to happen to make things right?</w:t>
      </w:r>
    </w:p>
    <w:p w:rsidR="4FD4953B" w:rsidP="628823ED" w:rsidRDefault="4FD4953B" w14:paraId="33A3807A" w14:textId="7512C454">
      <w:pPr>
        <w:pStyle w:val="ListParagraph"/>
        <w:numPr>
          <w:ilvl w:val="0"/>
          <w:numId w:val="15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628823ED" w:rsidR="4FD4953B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Opportunities for pupils to </w:t>
      </w:r>
      <w:r w:rsidRPr="628823ED" w:rsidR="4FD4953B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apologise</w:t>
      </w:r>
      <w:r w:rsidRPr="628823ED" w:rsidR="4FD4953B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, repair harm and restore trust</w:t>
      </w:r>
    </w:p>
    <w:p w:rsidR="4FD4953B" w:rsidP="628823ED" w:rsidRDefault="4FD4953B" w14:paraId="7050620E" w14:textId="0FB271C2">
      <w:pPr>
        <w:pStyle w:val="ListParagraph"/>
        <w:numPr>
          <w:ilvl w:val="0"/>
          <w:numId w:val="15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628823ED" w:rsidR="4FD4953B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Adult modelling of forgiveness, </w:t>
      </w:r>
      <w:r w:rsidRPr="628823ED" w:rsidR="4FD4953B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reconciliation</w:t>
      </w:r>
      <w:r w:rsidRPr="628823ED" w:rsidR="4FD4953B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and respectful communication</w:t>
      </w:r>
    </w:p>
    <w:p w:rsidR="4FD4953B" w:rsidP="628823ED" w:rsidRDefault="4FD4953B" w14:paraId="45D644E3" w14:textId="7AC6F2CD">
      <w:pPr>
        <w:spacing w:before="0" w:beforeAutospacing="off" w:after="16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628823ED" w:rsidR="4FD4953B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Through restorative practice, children learn that mistakes are opportunities for </w:t>
      </w:r>
      <w:r w:rsidRPr="628823ED" w:rsidR="4FD4953B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growth</w:t>
      </w:r>
      <w:r w:rsidRPr="628823ED" w:rsidR="4FD4953B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and that reconciliation is possible when responsibility is taken.</w:t>
      </w:r>
    </w:p>
    <w:p w:rsidR="628823ED" w:rsidP="628823ED" w:rsidRDefault="628823ED" w14:paraId="55752B21" w14:textId="749B1C29">
      <w:pPr>
        <w:pStyle w:val="ListBullet"/>
        <w:numPr>
          <w:ilvl w:val="0"/>
          <w:numId w:val="0"/>
        </w:numPr>
        <w:spacing w:before="0" w:beforeAutospacing="off" w:after="160" w:afterAutospacing="off"/>
        <w:ind w:left="360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07329DC" w:rsidP="628823ED" w:rsidRDefault="0041599C" w14:paraId="4D41B7FF" w14:textId="580C5B1D">
      <w:pPr>
        <w:pStyle w:val="Heading2"/>
        <w:rPr>
          <w:rFonts w:ascii="Calibri" w:hAnsi="Calibri" w:eastAsia="Calibri" w:cs="Calibri"/>
          <w:sz w:val="26"/>
          <w:szCs w:val="26"/>
        </w:rPr>
      </w:pPr>
      <w:r w:rsidRPr="628823ED" w:rsidR="7646AE5C">
        <w:rPr>
          <w:rFonts w:ascii="Calibri" w:hAnsi="Calibri" w:eastAsia="Calibri" w:cs="Calibri"/>
          <w:sz w:val="26"/>
          <w:szCs w:val="26"/>
        </w:rPr>
        <w:t>5</w:t>
      </w:r>
      <w:r w:rsidRPr="628823ED" w:rsidR="0041599C">
        <w:rPr>
          <w:rFonts w:ascii="Calibri" w:hAnsi="Calibri" w:eastAsia="Calibri" w:cs="Calibri"/>
          <w:sz w:val="26"/>
          <w:szCs w:val="26"/>
        </w:rPr>
        <w:t xml:space="preserve">. Promoting Positive Relationships and </w:t>
      </w:r>
      <w:r w:rsidRPr="628823ED" w:rsidR="0041599C">
        <w:rPr>
          <w:rFonts w:ascii="Calibri" w:hAnsi="Calibri" w:eastAsia="Calibri" w:cs="Calibri"/>
          <w:sz w:val="26"/>
          <w:szCs w:val="26"/>
        </w:rPr>
        <w:t>Behaviour</w:t>
      </w:r>
    </w:p>
    <w:p w:rsidR="00E90809" w:rsidP="628823ED" w:rsidRDefault="00E90809" w14:paraId="2E985D07" w14:textId="50573E54">
      <w:pPr>
        <w:rPr>
          <w:rFonts w:ascii="Calibri" w:hAnsi="Calibri" w:eastAsia="Calibri" w:cs="Calibri"/>
          <w:sz w:val="22"/>
          <w:szCs w:val="22"/>
        </w:rPr>
      </w:pPr>
      <w:r w:rsidRPr="628823ED" w:rsidR="0041599C">
        <w:rPr>
          <w:rFonts w:ascii="Calibri" w:hAnsi="Calibri" w:eastAsia="Calibri" w:cs="Calibri"/>
          <w:sz w:val="22"/>
          <w:szCs w:val="22"/>
        </w:rPr>
        <w:t xml:space="preserve">We </w:t>
      </w:r>
      <w:r w:rsidRPr="628823ED" w:rsidR="0041599C">
        <w:rPr>
          <w:rFonts w:ascii="Calibri" w:hAnsi="Calibri" w:eastAsia="Calibri" w:cs="Calibri"/>
          <w:sz w:val="22"/>
          <w:szCs w:val="22"/>
        </w:rPr>
        <w:t>prioritise</w:t>
      </w:r>
      <w:r w:rsidRPr="628823ED" w:rsidR="0041599C">
        <w:rPr>
          <w:rFonts w:ascii="Calibri" w:hAnsi="Calibri" w:eastAsia="Calibri" w:cs="Calibri"/>
          <w:sz w:val="22"/>
          <w:szCs w:val="22"/>
        </w:rPr>
        <w:t xml:space="preserve"> prevention, </w:t>
      </w:r>
      <w:r w:rsidRPr="628823ED" w:rsidR="0041599C">
        <w:rPr>
          <w:rFonts w:ascii="Calibri" w:hAnsi="Calibri" w:eastAsia="Calibri" w:cs="Calibri"/>
          <w:sz w:val="22"/>
          <w:szCs w:val="22"/>
        </w:rPr>
        <w:t>inclusion</w:t>
      </w:r>
      <w:r w:rsidRPr="628823ED" w:rsidR="0041599C">
        <w:rPr>
          <w:rFonts w:ascii="Calibri" w:hAnsi="Calibri" w:eastAsia="Calibri" w:cs="Calibri"/>
          <w:sz w:val="22"/>
          <w:szCs w:val="22"/>
        </w:rPr>
        <w:t xml:space="preserve"> and restoration. </w:t>
      </w:r>
      <w:r w:rsidRPr="628823ED" w:rsidR="0041599C">
        <w:rPr>
          <w:rFonts w:ascii="Calibri" w:hAnsi="Calibri" w:eastAsia="Calibri" w:cs="Calibri"/>
          <w:sz w:val="22"/>
          <w:szCs w:val="22"/>
        </w:rPr>
        <w:t>Behaviour</w:t>
      </w:r>
      <w:r w:rsidRPr="628823ED" w:rsidR="0041599C">
        <w:rPr>
          <w:rFonts w:ascii="Calibri" w:hAnsi="Calibri" w:eastAsia="Calibri" w:cs="Calibri"/>
          <w:sz w:val="22"/>
          <w:szCs w:val="22"/>
        </w:rPr>
        <w:t xml:space="preserve"> is understood as communication; support is adapted to individual needs, including SEND and SEMH. The school teaches </w:t>
      </w:r>
      <w:r w:rsidRPr="628823ED" w:rsidR="0041599C">
        <w:rPr>
          <w:rFonts w:ascii="Calibri" w:hAnsi="Calibri" w:eastAsia="Calibri" w:cs="Calibri"/>
          <w:sz w:val="22"/>
          <w:szCs w:val="22"/>
        </w:rPr>
        <w:t>behaviour</w:t>
      </w:r>
      <w:r w:rsidRPr="628823ED" w:rsidR="0041599C">
        <w:rPr>
          <w:rFonts w:ascii="Calibri" w:hAnsi="Calibri" w:eastAsia="Calibri" w:cs="Calibri"/>
          <w:sz w:val="22"/>
          <w:szCs w:val="22"/>
        </w:rPr>
        <w:t xml:space="preserve"> explicitly and integrates it through the PSHE and safeguarding curriculum.</w:t>
      </w:r>
    </w:p>
    <w:p w:rsidR="007329DC" w:rsidP="628823ED" w:rsidRDefault="0041599C" w14:paraId="457AC79B" w14:textId="6B5B74AF">
      <w:pPr>
        <w:rPr>
          <w:rFonts w:ascii="Calibri" w:hAnsi="Calibri" w:eastAsia="Calibri" w:cs="Calibri"/>
          <w:sz w:val="22"/>
          <w:szCs w:val="22"/>
        </w:rPr>
      </w:pPr>
      <w:r w:rsidRPr="628823ED" w:rsidR="0041599C">
        <w:rPr>
          <w:rFonts w:ascii="Calibri" w:hAnsi="Calibri" w:eastAsia="Calibri" w:cs="Calibri"/>
          <w:sz w:val="22"/>
          <w:szCs w:val="22"/>
        </w:rPr>
        <w:t>Key approaches include:</w:t>
      </w:r>
    </w:p>
    <w:p w:rsidR="007329DC" w:rsidP="628823ED" w:rsidRDefault="0041599C" w14:paraId="12486419" w14:textId="77777777">
      <w:pPr>
        <w:pStyle w:val="ListBullet"/>
        <w:rPr>
          <w:rFonts w:ascii="Calibri" w:hAnsi="Calibri" w:eastAsia="Calibri" w:cs="Calibri"/>
          <w:sz w:val="22"/>
          <w:szCs w:val="22"/>
        </w:rPr>
      </w:pPr>
      <w:r w:rsidRPr="628823ED" w:rsidR="0041599C">
        <w:rPr>
          <w:rFonts w:ascii="Calibri" w:hAnsi="Calibri" w:eastAsia="Calibri" w:cs="Calibri"/>
          <w:sz w:val="22"/>
          <w:szCs w:val="22"/>
        </w:rPr>
        <w:t xml:space="preserve">Explicit teaching of </w:t>
      </w:r>
      <w:r w:rsidRPr="628823ED" w:rsidR="0041599C">
        <w:rPr>
          <w:rFonts w:ascii="Calibri" w:hAnsi="Calibri" w:eastAsia="Calibri" w:cs="Calibri"/>
          <w:sz w:val="22"/>
          <w:szCs w:val="22"/>
        </w:rPr>
        <w:t>behaviour</w:t>
      </w:r>
      <w:r w:rsidRPr="628823ED" w:rsidR="0041599C">
        <w:rPr>
          <w:rFonts w:ascii="Calibri" w:hAnsi="Calibri" w:eastAsia="Calibri" w:cs="Calibri"/>
          <w:sz w:val="22"/>
          <w:szCs w:val="22"/>
        </w:rPr>
        <w:t xml:space="preserve"> expectations and classroom routines</w:t>
      </w:r>
    </w:p>
    <w:p w:rsidR="007329DC" w:rsidP="628823ED" w:rsidRDefault="0041599C" w14:paraId="7E34BDF0" w14:textId="77777777">
      <w:pPr>
        <w:pStyle w:val="ListBullet"/>
        <w:rPr>
          <w:rFonts w:ascii="Calibri" w:hAnsi="Calibri" w:eastAsia="Calibri" w:cs="Calibri"/>
          <w:sz w:val="22"/>
          <w:szCs w:val="22"/>
        </w:rPr>
      </w:pPr>
      <w:r w:rsidRPr="628823ED" w:rsidR="0041599C">
        <w:rPr>
          <w:rFonts w:ascii="Calibri" w:hAnsi="Calibri" w:eastAsia="Calibri" w:cs="Calibri"/>
          <w:sz w:val="22"/>
          <w:szCs w:val="22"/>
        </w:rPr>
        <w:t>PSHE, Circle Time and safeguarding curriculum links</w:t>
      </w:r>
    </w:p>
    <w:p w:rsidR="007329DC" w:rsidP="628823ED" w:rsidRDefault="0041599C" w14:paraId="48679C7E" w14:textId="77777777">
      <w:pPr>
        <w:pStyle w:val="ListBullet"/>
        <w:rPr>
          <w:rFonts w:ascii="Calibri" w:hAnsi="Calibri" w:eastAsia="Calibri" w:cs="Calibri"/>
          <w:sz w:val="22"/>
          <w:szCs w:val="22"/>
        </w:rPr>
      </w:pPr>
      <w:r w:rsidRPr="628823ED" w:rsidR="0041599C">
        <w:rPr>
          <w:rFonts w:ascii="Calibri" w:hAnsi="Calibri" w:eastAsia="Calibri" w:cs="Calibri"/>
          <w:sz w:val="22"/>
          <w:szCs w:val="22"/>
        </w:rPr>
        <w:t>Reflect, Repair, Rebuild restorative process</w:t>
      </w:r>
    </w:p>
    <w:p w:rsidR="007329DC" w:rsidP="628823ED" w:rsidRDefault="0041599C" w14:paraId="49EB74CD" w14:textId="77777777">
      <w:pPr>
        <w:pStyle w:val="ListBullet"/>
        <w:rPr>
          <w:rFonts w:ascii="Calibri" w:hAnsi="Calibri" w:eastAsia="Calibri" w:cs="Calibri"/>
          <w:sz w:val="22"/>
          <w:szCs w:val="22"/>
        </w:rPr>
      </w:pPr>
      <w:r w:rsidRPr="628823ED" w:rsidR="0041599C">
        <w:rPr>
          <w:rFonts w:ascii="Calibri" w:hAnsi="Calibri" w:eastAsia="Calibri" w:cs="Calibri"/>
          <w:sz w:val="22"/>
          <w:szCs w:val="22"/>
        </w:rPr>
        <w:t>Consistent use of agreed core strategies (Appendix 1)</w:t>
      </w:r>
    </w:p>
    <w:p w:rsidR="007329DC" w:rsidP="628823ED" w:rsidRDefault="0041599C" w14:paraId="68ECACF2" w14:textId="77777777">
      <w:pPr>
        <w:pStyle w:val="ListBullet"/>
        <w:rPr>
          <w:rFonts w:ascii="Calibri" w:hAnsi="Calibri" w:eastAsia="Calibri" w:cs="Calibri"/>
          <w:sz w:val="22"/>
          <w:szCs w:val="22"/>
        </w:rPr>
      </w:pPr>
      <w:r w:rsidRPr="628823ED" w:rsidR="0041599C">
        <w:rPr>
          <w:rFonts w:ascii="Calibri" w:hAnsi="Calibri" w:eastAsia="Calibri" w:cs="Calibri"/>
          <w:sz w:val="22"/>
          <w:szCs w:val="22"/>
        </w:rPr>
        <w:t>Targeted support and interventions (e.g., SEMH support, Inclusion HUB, MISP, therapeutic play, external agencies)</w:t>
      </w:r>
    </w:p>
    <w:p w:rsidR="00E34D4A" w:rsidP="628823ED" w:rsidRDefault="00E34D4A" w14:paraId="50372D16" w14:textId="77777777">
      <w:pPr>
        <w:pStyle w:val="ListBullet"/>
        <w:numPr>
          <w:ilvl w:val="0"/>
          <w:numId w:val="0"/>
        </w:numPr>
        <w:ind w:left="360" w:hanging="360"/>
        <w:rPr>
          <w:rFonts w:ascii="Calibri" w:hAnsi="Calibri" w:eastAsia="Calibri" w:cs="Calibri"/>
          <w:sz w:val="22"/>
          <w:szCs w:val="22"/>
        </w:rPr>
      </w:pPr>
    </w:p>
    <w:p w:rsidR="00E34D4A" w:rsidP="628823ED" w:rsidRDefault="00E34D4A" w14:paraId="1ED75147" w14:textId="362F3E3A">
      <w:pPr>
        <w:pStyle w:val="ListBullet"/>
        <w:numPr>
          <w:ilvl w:val="0"/>
          <w:numId w:val="0"/>
        </w:numPr>
        <w:ind w:left="360" w:hanging="360"/>
        <w:rPr>
          <w:rFonts w:ascii="Calibri" w:hAnsi="Calibri" w:eastAsia="Calibri" w:cs="Calibri"/>
          <w:sz w:val="22"/>
          <w:szCs w:val="22"/>
        </w:rPr>
      </w:pPr>
      <w:r w:rsidR="00E34D4A">
        <w:drawing>
          <wp:inline wp14:editId="51F84C53" wp14:anchorId="01B6FAAC">
            <wp:extent cx="5486400" cy="2345055"/>
            <wp:effectExtent l="0" t="0" r="0" b="4445"/>
            <wp:docPr id="1142916589" name="Picture 1" descr="Diagram 1, SmartArt diagram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1" descr="Diagram 1, SmartArt diagra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34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9DC" w:rsidP="628823ED" w:rsidRDefault="0041599C" w14:paraId="5AB39CE6" w14:textId="33483729">
      <w:pPr>
        <w:pStyle w:val="Heading2"/>
        <w:rPr>
          <w:rFonts w:ascii="Calibri" w:hAnsi="Calibri" w:eastAsia="Calibri" w:cs="Calibri"/>
          <w:sz w:val="26"/>
          <w:szCs w:val="26"/>
        </w:rPr>
      </w:pPr>
      <w:r w:rsidRPr="628823ED" w:rsidR="1DCADF94">
        <w:rPr>
          <w:rFonts w:ascii="Calibri" w:hAnsi="Calibri" w:eastAsia="Calibri" w:cs="Calibri"/>
          <w:sz w:val="26"/>
          <w:szCs w:val="26"/>
        </w:rPr>
        <w:t>6</w:t>
      </w:r>
      <w:r w:rsidRPr="628823ED" w:rsidR="0041599C">
        <w:rPr>
          <w:rFonts w:ascii="Calibri" w:hAnsi="Calibri" w:eastAsia="Calibri" w:cs="Calibri"/>
          <w:sz w:val="26"/>
          <w:szCs w:val="26"/>
        </w:rPr>
        <w:t>. Recognition and Rewards</w:t>
      </w:r>
    </w:p>
    <w:p w:rsidR="007329DC" w:rsidP="628823ED" w:rsidRDefault="0041599C" w14:paraId="37970D5B" w14:textId="77777777">
      <w:pPr>
        <w:rPr>
          <w:rFonts w:ascii="Calibri" w:hAnsi="Calibri" w:eastAsia="Calibri" w:cs="Calibri"/>
          <w:sz w:val="22"/>
          <w:szCs w:val="22"/>
        </w:rPr>
      </w:pPr>
      <w:r w:rsidRPr="628823ED" w:rsidR="0041599C">
        <w:rPr>
          <w:rFonts w:ascii="Calibri" w:hAnsi="Calibri" w:eastAsia="Calibri" w:cs="Calibri"/>
          <w:sz w:val="22"/>
          <w:szCs w:val="22"/>
        </w:rPr>
        <w:t xml:space="preserve">We praise, </w:t>
      </w:r>
      <w:r w:rsidRPr="628823ED" w:rsidR="0041599C">
        <w:rPr>
          <w:rFonts w:ascii="Calibri" w:hAnsi="Calibri" w:eastAsia="Calibri" w:cs="Calibri"/>
          <w:sz w:val="22"/>
          <w:szCs w:val="22"/>
        </w:rPr>
        <w:t>encourage</w:t>
      </w:r>
      <w:r w:rsidRPr="628823ED" w:rsidR="0041599C">
        <w:rPr>
          <w:rFonts w:ascii="Calibri" w:hAnsi="Calibri" w:eastAsia="Calibri" w:cs="Calibri"/>
          <w:sz w:val="22"/>
          <w:szCs w:val="22"/>
        </w:rPr>
        <w:t xml:space="preserve"> and recognise children for considerate, positive </w:t>
      </w:r>
      <w:r w:rsidRPr="628823ED" w:rsidR="0041599C">
        <w:rPr>
          <w:rFonts w:ascii="Calibri" w:hAnsi="Calibri" w:eastAsia="Calibri" w:cs="Calibri"/>
          <w:sz w:val="22"/>
          <w:szCs w:val="22"/>
        </w:rPr>
        <w:t>behaviour</w:t>
      </w:r>
      <w:r w:rsidRPr="628823ED" w:rsidR="0041599C">
        <w:rPr>
          <w:rFonts w:ascii="Calibri" w:hAnsi="Calibri" w:eastAsia="Calibri" w:cs="Calibri"/>
          <w:sz w:val="22"/>
          <w:szCs w:val="22"/>
        </w:rPr>
        <w:t xml:space="preserve"> in a variety of ways, for example:</w:t>
      </w:r>
    </w:p>
    <w:p w:rsidR="007329DC" w:rsidP="628823ED" w:rsidRDefault="0041599C" w14:paraId="38E821D1" w14:textId="77777777">
      <w:pPr>
        <w:pStyle w:val="ListBullet"/>
        <w:rPr>
          <w:rFonts w:ascii="Calibri" w:hAnsi="Calibri" w:eastAsia="Calibri" w:cs="Calibri"/>
          <w:sz w:val="22"/>
          <w:szCs w:val="22"/>
        </w:rPr>
      </w:pPr>
      <w:r w:rsidRPr="628823ED" w:rsidR="0041599C">
        <w:rPr>
          <w:rFonts w:ascii="Calibri" w:hAnsi="Calibri" w:eastAsia="Calibri" w:cs="Calibri"/>
          <w:sz w:val="22"/>
          <w:szCs w:val="22"/>
        </w:rPr>
        <w:t>Verbal praise and positive feedback</w:t>
      </w:r>
    </w:p>
    <w:p w:rsidR="007329DC" w:rsidP="628823ED" w:rsidRDefault="0041599C" w14:paraId="3C662CE3" w14:textId="5A9B0A00">
      <w:pPr>
        <w:pStyle w:val="ListBullet"/>
        <w:rPr>
          <w:rFonts w:ascii="Calibri" w:hAnsi="Calibri" w:eastAsia="Calibri" w:cs="Calibri"/>
          <w:sz w:val="22"/>
          <w:szCs w:val="22"/>
        </w:rPr>
      </w:pPr>
      <w:r w:rsidRPr="628823ED" w:rsidR="0041599C">
        <w:rPr>
          <w:rFonts w:ascii="Calibri" w:hAnsi="Calibri" w:eastAsia="Calibri" w:cs="Calibri"/>
          <w:sz w:val="22"/>
          <w:szCs w:val="22"/>
        </w:rPr>
        <w:t>Stickers,</w:t>
      </w:r>
      <w:r w:rsidRPr="628823ED" w:rsidR="00FE3E28">
        <w:rPr>
          <w:rFonts w:ascii="Calibri" w:hAnsi="Calibri" w:eastAsia="Calibri" w:cs="Calibri"/>
          <w:sz w:val="22"/>
          <w:szCs w:val="22"/>
        </w:rPr>
        <w:t xml:space="preserve"> </w:t>
      </w:r>
      <w:r w:rsidRPr="628823ED" w:rsidR="0041599C">
        <w:rPr>
          <w:rFonts w:ascii="Calibri" w:hAnsi="Calibri" w:eastAsia="Calibri" w:cs="Calibri"/>
          <w:sz w:val="22"/>
          <w:szCs w:val="22"/>
        </w:rPr>
        <w:t>Dojo</w:t>
      </w:r>
      <w:r w:rsidRPr="628823ED" w:rsidR="00FE3E28">
        <w:rPr>
          <w:rFonts w:ascii="Calibri" w:hAnsi="Calibri" w:eastAsia="Calibri" w:cs="Calibri"/>
          <w:sz w:val="22"/>
          <w:szCs w:val="22"/>
        </w:rPr>
        <w:t xml:space="preserve"> </w:t>
      </w:r>
      <w:r w:rsidRPr="628823ED" w:rsidR="00FE3E28">
        <w:rPr>
          <w:rFonts w:ascii="Calibri" w:hAnsi="Calibri" w:eastAsia="Calibri" w:cs="Calibri"/>
          <w:sz w:val="22"/>
          <w:szCs w:val="22"/>
        </w:rPr>
        <w:t>points</w:t>
      </w:r>
      <w:r w:rsidRPr="628823ED" w:rsidR="0041599C">
        <w:rPr>
          <w:rFonts w:ascii="Calibri" w:hAnsi="Calibri" w:eastAsia="Calibri" w:cs="Calibri"/>
          <w:sz w:val="22"/>
          <w:szCs w:val="22"/>
        </w:rPr>
        <w:t xml:space="preserve"> and class rewards</w:t>
      </w:r>
    </w:p>
    <w:p w:rsidR="007329DC" w:rsidP="628823ED" w:rsidRDefault="0041599C" w14:paraId="36D4D1C3" w14:textId="77777777">
      <w:pPr>
        <w:pStyle w:val="ListBullet"/>
        <w:rPr>
          <w:rFonts w:ascii="Calibri" w:hAnsi="Calibri" w:eastAsia="Calibri" w:cs="Calibri"/>
          <w:sz w:val="22"/>
          <w:szCs w:val="22"/>
        </w:rPr>
      </w:pPr>
      <w:r w:rsidRPr="628823ED" w:rsidR="0041599C">
        <w:rPr>
          <w:rFonts w:ascii="Calibri" w:hAnsi="Calibri" w:eastAsia="Calibri" w:cs="Calibri"/>
          <w:sz w:val="22"/>
          <w:szCs w:val="22"/>
        </w:rPr>
        <w:t>Weekly celebration assemblies and certificates (shared with families)</w:t>
      </w:r>
    </w:p>
    <w:p w:rsidR="00FE3E28" w:rsidP="628823ED" w:rsidRDefault="00FE3E28" w14:paraId="697ADE22" w14:textId="3DCDE1CB">
      <w:pPr>
        <w:pStyle w:val="ListBullet"/>
        <w:rPr>
          <w:rFonts w:ascii="Calibri" w:hAnsi="Calibri" w:eastAsia="Calibri" w:cs="Calibri"/>
          <w:sz w:val="22"/>
          <w:szCs w:val="22"/>
        </w:rPr>
      </w:pPr>
      <w:r w:rsidRPr="628823ED" w:rsidR="00FE3E28">
        <w:rPr>
          <w:rFonts w:ascii="Calibri" w:hAnsi="Calibri" w:eastAsia="Calibri" w:cs="Calibri"/>
          <w:sz w:val="22"/>
          <w:szCs w:val="22"/>
        </w:rPr>
        <w:t xml:space="preserve">Social media posts celebrating </w:t>
      </w:r>
      <w:r w:rsidRPr="628823ED" w:rsidR="007B076F">
        <w:rPr>
          <w:rFonts w:ascii="Calibri" w:hAnsi="Calibri" w:eastAsia="Calibri" w:cs="Calibri"/>
          <w:sz w:val="22"/>
          <w:szCs w:val="22"/>
        </w:rPr>
        <w:t>achievements in and outside of school</w:t>
      </w:r>
    </w:p>
    <w:p w:rsidR="007329DC" w:rsidP="628823ED" w:rsidRDefault="0041599C" w14:paraId="1D8002C1" w14:textId="77777777">
      <w:pPr>
        <w:pStyle w:val="ListBullet"/>
        <w:rPr>
          <w:rFonts w:ascii="Calibri" w:hAnsi="Calibri" w:eastAsia="Calibri" w:cs="Calibri"/>
          <w:sz w:val="22"/>
          <w:szCs w:val="22"/>
        </w:rPr>
      </w:pPr>
      <w:r w:rsidRPr="628823ED" w:rsidR="0041599C">
        <w:rPr>
          <w:rFonts w:ascii="Calibri" w:hAnsi="Calibri" w:eastAsia="Calibri" w:cs="Calibri"/>
          <w:sz w:val="22"/>
          <w:szCs w:val="22"/>
        </w:rPr>
        <w:t>Recognition of achievements in and beyond school</w:t>
      </w:r>
    </w:p>
    <w:p w:rsidR="007329DC" w:rsidP="628823ED" w:rsidRDefault="0041599C" w14:paraId="52F66294" w14:textId="77777777">
      <w:pPr>
        <w:rPr>
          <w:rFonts w:ascii="Calibri" w:hAnsi="Calibri" w:eastAsia="Calibri" w:cs="Calibri"/>
          <w:sz w:val="22"/>
          <w:szCs w:val="22"/>
        </w:rPr>
      </w:pPr>
      <w:r w:rsidRPr="628823ED" w:rsidR="0041599C">
        <w:rPr>
          <w:rFonts w:ascii="Calibri" w:hAnsi="Calibri" w:eastAsia="Calibri" w:cs="Calibri"/>
          <w:sz w:val="22"/>
          <w:szCs w:val="22"/>
        </w:rPr>
        <w:t xml:space="preserve">Recognition reinforces belonging, </w:t>
      </w:r>
      <w:r w:rsidRPr="628823ED" w:rsidR="0041599C">
        <w:rPr>
          <w:rFonts w:ascii="Calibri" w:hAnsi="Calibri" w:eastAsia="Calibri" w:cs="Calibri"/>
          <w:sz w:val="22"/>
          <w:szCs w:val="22"/>
        </w:rPr>
        <w:t>motivation</w:t>
      </w:r>
      <w:r w:rsidRPr="628823ED" w:rsidR="0041599C">
        <w:rPr>
          <w:rFonts w:ascii="Calibri" w:hAnsi="Calibri" w:eastAsia="Calibri" w:cs="Calibri"/>
          <w:sz w:val="22"/>
          <w:szCs w:val="22"/>
        </w:rPr>
        <w:t xml:space="preserve"> and self-worth and supports a safe, positive learning environment.</w:t>
      </w:r>
    </w:p>
    <w:p w:rsidR="007329DC" w:rsidP="628823ED" w:rsidRDefault="0041599C" w14:paraId="5130B802" w14:textId="5FFB8817">
      <w:pPr>
        <w:pStyle w:val="Heading2"/>
        <w:rPr>
          <w:rFonts w:ascii="Calibri" w:hAnsi="Calibri" w:eastAsia="Calibri" w:cs="Calibri"/>
          <w:sz w:val="22"/>
          <w:szCs w:val="22"/>
        </w:rPr>
      </w:pPr>
      <w:r w:rsidRPr="628823ED" w:rsidR="5EB1EE52">
        <w:rPr>
          <w:rFonts w:ascii="Calibri" w:hAnsi="Calibri" w:eastAsia="Calibri" w:cs="Calibri"/>
          <w:sz w:val="22"/>
          <w:szCs w:val="22"/>
        </w:rPr>
        <w:t>7</w:t>
      </w:r>
      <w:r w:rsidRPr="628823ED" w:rsidR="0041599C">
        <w:rPr>
          <w:rFonts w:ascii="Calibri" w:hAnsi="Calibri" w:eastAsia="Calibri" w:cs="Calibri"/>
          <w:sz w:val="22"/>
          <w:szCs w:val="22"/>
        </w:rPr>
        <w:t xml:space="preserve">. Managing Inappropriate </w:t>
      </w:r>
      <w:r w:rsidRPr="628823ED" w:rsidR="0041599C">
        <w:rPr>
          <w:rFonts w:ascii="Calibri" w:hAnsi="Calibri" w:eastAsia="Calibri" w:cs="Calibri"/>
          <w:sz w:val="22"/>
          <w:szCs w:val="22"/>
        </w:rPr>
        <w:t>Behaviour</w:t>
      </w:r>
      <w:r w:rsidRPr="628823ED" w:rsidR="0041599C">
        <w:rPr>
          <w:rFonts w:ascii="Calibri" w:hAnsi="Calibri" w:eastAsia="Calibri" w:cs="Calibri"/>
          <w:sz w:val="22"/>
          <w:szCs w:val="22"/>
        </w:rPr>
        <w:t>: Logical, Restorative Consequences</w:t>
      </w:r>
    </w:p>
    <w:p w:rsidRPr="00070F9F" w:rsidR="0006774A" w:rsidP="628823ED" w:rsidRDefault="0006774A" w14:paraId="5BC9F348" w14:textId="77777777">
      <w:pPr>
        <w:spacing w:before="100" w:beforeAutospacing="on" w:after="100" w:afterAutospacing="on" w:line="300" w:lineRule="atLeast"/>
        <w:rPr>
          <w:rFonts w:ascii="Calibri" w:hAnsi="Calibri" w:eastAsia="Calibri" w:cs="Calibri"/>
          <w:color w:val="000000"/>
          <w:sz w:val="22"/>
          <w:szCs w:val="22"/>
          <w:lang w:val="en-GB" w:eastAsia="en-GB"/>
        </w:rPr>
      </w:pPr>
      <w:r w:rsidRPr="628823ED" w:rsidR="0006774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GB" w:eastAsia="en-GB"/>
        </w:rPr>
        <w:t>At Our Lady Immaculate, consequences are </w:t>
      </w:r>
      <w:r w:rsidRPr="628823ED" w:rsidR="0006774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n-GB" w:eastAsia="en-GB"/>
        </w:rPr>
        <w:t xml:space="preserve">logical, </w:t>
      </w:r>
      <w:r w:rsidRPr="628823ED" w:rsidR="0006774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n-GB" w:eastAsia="en-GB"/>
        </w:rPr>
        <w:t>educational</w:t>
      </w:r>
      <w:r w:rsidRPr="628823ED" w:rsidR="0006774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n-GB" w:eastAsia="en-GB"/>
        </w:rPr>
        <w:t xml:space="preserve"> and relational</w:t>
      </w:r>
      <w:r w:rsidRPr="628823ED" w:rsidR="0006774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GB" w:eastAsia="en-GB"/>
        </w:rPr>
        <w:t>, never punitive. They are designed to help children </w:t>
      </w:r>
      <w:r w:rsidRPr="628823ED" w:rsidR="0006774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n-GB" w:eastAsia="en-GB"/>
        </w:rPr>
        <w:t>learn</w:t>
      </w:r>
      <w:r w:rsidRPr="628823ED" w:rsidR="0006774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GB" w:eastAsia="en-GB"/>
        </w:rPr>
        <w:t xml:space="preserve">, take </w:t>
      </w:r>
      <w:r w:rsidRPr="628823ED" w:rsidR="0006774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GB" w:eastAsia="en-GB"/>
        </w:rPr>
        <w:t>responsibility</w:t>
      </w:r>
      <w:r w:rsidRPr="628823ED" w:rsidR="0006774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GB" w:eastAsia="en-GB"/>
        </w:rPr>
        <w:t xml:space="preserve"> and repair harm—supporting them to make better choices next time. Logical consequences </w:t>
      </w:r>
      <w:r w:rsidRPr="628823ED" w:rsidR="0006774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GB" w:eastAsia="en-GB"/>
        </w:rPr>
        <w:t>directly relate</w:t>
      </w:r>
      <w:r w:rsidRPr="628823ED" w:rsidR="0006774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GB" w:eastAsia="en-GB"/>
        </w:rPr>
        <w:t xml:space="preserve"> to the behaviour, </w:t>
      </w:r>
      <w:r w:rsidRPr="628823ED" w:rsidR="0006774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GB" w:eastAsia="en-GB"/>
        </w:rPr>
        <w:t>maintain</w:t>
      </w:r>
      <w:r w:rsidRPr="628823ED" w:rsidR="0006774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GB" w:eastAsia="en-GB"/>
        </w:rPr>
        <w:t xml:space="preserve"> dignity for the </w:t>
      </w:r>
      <w:r w:rsidRPr="628823ED" w:rsidR="0006774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GB" w:eastAsia="en-GB"/>
        </w:rPr>
        <w:t>child</w:t>
      </w:r>
      <w:r w:rsidRPr="628823ED" w:rsidR="0006774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GB" w:eastAsia="en-GB"/>
        </w:rPr>
        <w:t xml:space="preserve"> and protect relationships. They always sit within the school’s restorative approach.</w:t>
      </w:r>
    </w:p>
    <w:p w:rsidRPr="00070F9F" w:rsidR="0006774A" w:rsidP="628823ED" w:rsidRDefault="0006774A" w14:paraId="6D86FB7A" w14:textId="77777777">
      <w:pPr>
        <w:spacing w:before="100" w:beforeAutospacing="on" w:after="100" w:afterAutospacing="on" w:line="300" w:lineRule="atLeast"/>
        <w:rPr>
          <w:rFonts w:ascii="Calibri" w:hAnsi="Calibri" w:eastAsia="Calibri" w:cs="Calibri"/>
          <w:color w:val="000000"/>
          <w:sz w:val="22"/>
          <w:szCs w:val="22"/>
          <w:lang w:val="en-GB" w:eastAsia="en-GB"/>
        </w:rPr>
      </w:pPr>
      <w:r w:rsidRPr="628823ED" w:rsidR="0006774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GB" w:eastAsia="en-GB"/>
        </w:rPr>
        <w:t>All responses to behaviour are </w:t>
      </w:r>
      <w:r w:rsidRPr="628823ED" w:rsidR="0006774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n-GB" w:eastAsia="en-GB"/>
        </w:rPr>
        <w:t xml:space="preserve">calm, fair, </w:t>
      </w:r>
      <w:r w:rsidRPr="628823ED" w:rsidR="0006774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n-GB" w:eastAsia="en-GB"/>
        </w:rPr>
        <w:t>proportionate</w:t>
      </w:r>
      <w:r w:rsidRPr="628823ED" w:rsidR="0006774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n-GB" w:eastAsia="en-GB"/>
        </w:rPr>
        <w:t xml:space="preserve"> and predictable</w:t>
      </w:r>
      <w:r w:rsidRPr="628823ED" w:rsidR="0006774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GB" w:eastAsia="en-GB"/>
        </w:rPr>
        <w:t xml:space="preserve">, with a focus on understanding, </w:t>
      </w:r>
      <w:r w:rsidRPr="628823ED" w:rsidR="0006774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GB" w:eastAsia="en-GB"/>
        </w:rPr>
        <w:t>reflecting</w:t>
      </w:r>
      <w:r w:rsidRPr="628823ED" w:rsidR="0006774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GB" w:eastAsia="en-GB"/>
        </w:rPr>
        <w:t xml:space="preserve"> and rebuilding. Consequences are not used to punish, shame or isolate; instead, they create opportunities for growth, </w:t>
      </w:r>
      <w:r w:rsidRPr="628823ED" w:rsidR="0006774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GB" w:eastAsia="en-GB"/>
        </w:rPr>
        <w:t>accountability</w:t>
      </w:r>
      <w:r w:rsidRPr="628823ED" w:rsidR="0006774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GB" w:eastAsia="en-GB"/>
        </w:rPr>
        <w:t xml:space="preserve"> and reconnection.</w:t>
      </w:r>
    </w:p>
    <w:p w:rsidRPr="00070F9F" w:rsidR="0006774A" w:rsidP="628823ED" w:rsidRDefault="0006774A" w14:paraId="6E6A6DDB" w14:textId="77777777">
      <w:pPr>
        <w:spacing w:before="100" w:beforeAutospacing="on" w:after="100" w:afterAutospacing="on" w:line="300" w:lineRule="atLeast"/>
        <w:rPr>
          <w:rFonts w:ascii="Calibri" w:hAnsi="Calibri" w:eastAsia="Calibri" w:cs="Calibri"/>
          <w:color w:val="000000"/>
          <w:sz w:val="22"/>
          <w:szCs w:val="22"/>
          <w:lang w:val="en-GB" w:eastAsia="en-GB"/>
        </w:rPr>
      </w:pPr>
      <w:r w:rsidRPr="628823ED" w:rsidR="0006774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GB" w:eastAsia="en-GB"/>
        </w:rPr>
        <w:t>When behaviour falls below expectations, staff will:</w:t>
      </w:r>
    </w:p>
    <w:p w:rsidRPr="00070F9F" w:rsidR="0006774A" w:rsidP="628823ED" w:rsidRDefault="0006774A" w14:paraId="0405520A" w14:textId="77777777">
      <w:pPr>
        <w:numPr>
          <w:ilvl w:val="0"/>
          <w:numId w:val="11"/>
        </w:numPr>
        <w:spacing w:before="100" w:beforeAutospacing="on" w:after="100" w:afterAutospacing="on" w:line="300" w:lineRule="atLeast"/>
        <w:rPr>
          <w:rFonts w:ascii="Calibri" w:hAnsi="Calibri" w:eastAsia="Calibri" w:cs="Calibri"/>
          <w:color w:val="000000"/>
          <w:sz w:val="22"/>
          <w:szCs w:val="22"/>
          <w:lang w:val="en-GB" w:eastAsia="en-GB"/>
        </w:rPr>
      </w:pPr>
      <w:r w:rsidRPr="628823ED" w:rsidR="0006774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GB" w:eastAsia="en-GB"/>
        </w:rPr>
        <w:t xml:space="preserve">Offer </w:t>
      </w:r>
      <w:r w:rsidRPr="628823ED" w:rsidR="0006774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GB" w:eastAsia="en-GB"/>
        </w:rPr>
        <w:t>a timely</w:t>
      </w:r>
      <w:r w:rsidRPr="628823ED" w:rsidR="0006774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GB" w:eastAsia="en-GB"/>
        </w:rPr>
        <w:t xml:space="preserve"> reminder and support using agreed strategies</w:t>
      </w:r>
    </w:p>
    <w:p w:rsidRPr="00070F9F" w:rsidR="0006774A" w:rsidP="628823ED" w:rsidRDefault="0006774A" w14:paraId="5B28F743" w14:textId="77777777">
      <w:pPr>
        <w:numPr>
          <w:ilvl w:val="0"/>
          <w:numId w:val="11"/>
        </w:numPr>
        <w:spacing w:before="100" w:beforeAutospacing="on" w:after="100" w:afterAutospacing="on" w:line="300" w:lineRule="atLeast"/>
        <w:rPr>
          <w:rFonts w:ascii="Calibri" w:hAnsi="Calibri" w:eastAsia="Calibri" w:cs="Calibri"/>
          <w:color w:val="000000"/>
          <w:sz w:val="22"/>
          <w:szCs w:val="22"/>
          <w:lang w:val="en-GB" w:eastAsia="en-GB"/>
        </w:rPr>
      </w:pPr>
      <w:r w:rsidRPr="628823ED" w:rsidR="0006774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GB" w:eastAsia="en-GB"/>
        </w:rPr>
        <w:t xml:space="preserve">Enable reflection to understand impact, </w:t>
      </w:r>
      <w:r w:rsidRPr="628823ED" w:rsidR="0006774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GB" w:eastAsia="en-GB"/>
        </w:rPr>
        <w:t>feelings</w:t>
      </w:r>
      <w:r w:rsidRPr="628823ED" w:rsidR="0006774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GB" w:eastAsia="en-GB"/>
        </w:rPr>
        <w:t xml:space="preserve"> and unmet needs</w:t>
      </w:r>
    </w:p>
    <w:p w:rsidRPr="00070F9F" w:rsidR="0006774A" w:rsidP="628823ED" w:rsidRDefault="0006774A" w14:paraId="4DA2B6EE" w14:textId="77777777">
      <w:pPr>
        <w:numPr>
          <w:ilvl w:val="0"/>
          <w:numId w:val="11"/>
        </w:numPr>
        <w:spacing w:before="100" w:beforeAutospacing="on" w:after="100" w:afterAutospacing="on" w:line="300" w:lineRule="atLeast"/>
        <w:rPr>
          <w:rFonts w:ascii="Calibri" w:hAnsi="Calibri" w:eastAsia="Calibri" w:cs="Calibri"/>
          <w:color w:val="000000"/>
          <w:sz w:val="22"/>
          <w:szCs w:val="22"/>
          <w:lang w:val="en-GB" w:eastAsia="en-GB"/>
        </w:rPr>
      </w:pPr>
      <w:r w:rsidRPr="628823ED" w:rsidR="0006774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GB" w:eastAsia="en-GB"/>
        </w:rPr>
        <w:t>Guide the child to </w:t>
      </w:r>
      <w:r w:rsidRPr="628823ED" w:rsidR="0006774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n-GB" w:eastAsia="en-GB"/>
        </w:rPr>
        <w:t>repair</w:t>
      </w:r>
      <w:r w:rsidRPr="628823ED" w:rsidR="0006774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GB" w:eastAsia="en-GB"/>
        </w:rPr>
        <w:t>—putting things right in a meaningful way</w:t>
      </w:r>
    </w:p>
    <w:p w:rsidRPr="00070F9F" w:rsidR="0006774A" w:rsidP="628823ED" w:rsidRDefault="0006774A" w14:paraId="7650B062" w14:textId="77777777">
      <w:pPr>
        <w:numPr>
          <w:ilvl w:val="0"/>
          <w:numId w:val="11"/>
        </w:numPr>
        <w:spacing w:before="100" w:beforeAutospacing="on" w:after="100" w:afterAutospacing="on" w:line="300" w:lineRule="atLeast"/>
        <w:rPr>
          <w:rFonts w:ascii="Calibri" w:hAnsi="Calibri" w:eastAsia="Calibri" w:cs="Calibri"/>
          <w:color w:val="000000"/>
          <w:sz w:val="22"/>
          <w:szCs w:val="22"/>
          <w:lang w:val="en-GB" w:eastAsia="en-GB"/>
        </w:rPr>
      </w:pPr>
      <w:r w:rsidRPr="628823ED" w:rsidR="0006774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n-GB" w:eastAsia="en-GB"/>
        </w:rPr>
        <w:t>Rebuild</w:t>
      </w:r>
      <w:r w:rsidRPr="628823ED" w:rsidR="0006774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GB" w:eastAsia="en-GB"/>
        </w:rPr>
        <w:t>—restoring relationships and returning to learning quickly</w:t>
      </w:r>
    </w:p>
    <w:p w:rsidRPr="00070F9F" w:rsidR="0006774A" w:rsidP="628823ED" w:rsidRDefault="0006774A" w14:paraId="108B9D56" w14:textId="77777777">
      <w:pPr>
        <w:spacing w:before="100" w:beforeAutospacing="on" w:after="100" w:afterAutospacing="on" w:line="300" w:lineRule="atLeast"/>
        <w:rPr>
          <w:rFonts w:ascii="Calibri" w:hAnsi="Calibri" w:eastAsia="Calibri" w:cs="Calibri"/>
          <w:color w:val="000000"/>
          <w:sz w:val="22"/>
          <w:szCs w:val="22"/>
          <w:lang w:val="en-GB" w:eastAsia="en-GB"/>
        </w:rPr>
      </w:pPr>
      <w:r w:rsidRPr="628823ED" w:rsidR="0006774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GB" w:eastAsia="en-GB"/>
        </w:rPr>
        <w:t xml:space="preserve">Where behaviour persists or requires </w:t>
      </w:r>
      <w:r w:rsidRPr="628823ED" w:rsidR="0006774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GB" w:eastAsia="en-GB"/>
        </w:rPr>
        <w:t>additional</w:t>
      </w:r>
      <w:r w:rsidRPr="628823ED" w:rsidR="0006774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GB" w:eastAsia="en-GB"/>
        </w:rPr>
        <w:t xml:space="preserve"> intervention, leaders may implement logical consequences such as:</w:t>
      </w:r>
    </w:p>
    <w:p w:rsidRPr="00070F9F" w:rsidR="0006774A" w:rsidP="628823ED" w:rsidRDefault="0006774A" w14:paraId="571F97C6" w14:textId="77777777">
      <w:pPr>
        <w:numPr>
          <w:ilvl w:val="0"/>
          <w:numId w:val="12"/>
        </w:numPr>
        <w:spacing w:before="100" w:beforeAutospacing="on" w:after="100" w:afterAutospacing="on" w:line="300" w:lineRule="atLeast"/>
        <w:rPr>
          <w:rFonts w:ascii="Calibri" w:hAnsi="Calibri" w:eastAsia="Calibri" w:cs="Calibri"/>
          <w:color w:val="000000"/>
          <w:sz w:val="22"/>
          <w:szCs w:val="22"/>
          <w:lang w:val="en-GB" w:eastAsia="en-GB"/>
        </w:rPr>
      </w:pPr>
      <w:r w:rsidRPr="628823ED" w:rsidR="0006774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n-GB" w:eastAsia="en-GB"/>
        </w:rPr>
        <w:t>Revisiting or re</w:t>
      </w:r>
      <w:r w:rsidRPr="628823ED" w:rsidR="0006774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n-GB" w:eastAsia="en-GB"/>
        </w:rPr>
        <w:t>doing learning tasks</w:t>
      </w:r>
      <w:r w:rsidRPr="628823ED" w:rsidR="0006774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GB" w:eastAsia="en-GB"/>
        </w:rPr>
        <w:t> that were avoided or completed without effort</w:t>
      </w:r>
    </w:p>
    <w:p w:rsidRPr="00070F9F" w:rsidR="0006774A" w:rsidP="628823ED" w:rsidRDefault="0006774A" w14:paraId="720E7539" w14:textId="77777777">
      <w:pPr>
        <w:numPr>
          <w:ilvl w:val="0"/>
          <w:numId w:val="12"/>
        </w:numPr>
        <w:spacing w:before="100" w:beforeAutospacing="on" w:after="100" w:afterAutospacing="on" w:line="300" w:lineRule="atLeast"/>
        <w:rPr>
          <w:rFonts w:ascii="Calibri" w:hAnsi="Calibri" w:eastAsia="Calibri" w:cs="Calibri"/>
          <w:color w:val="000000"/>
          <w:sz w:val="22"/>
          <w:szCs w:val="22"/>
          <w:lang w:val="en-GB" w:eastAsia="en-GB"/>
        </w:rPr>
      </w:pPr>
      <w:r w:rsidRPr="628823ED" w:rsidR="0006774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n-GB" w:eastAsia="en-GB"/>
        </w:rPr>
        <w:t>Restoring the environment</w:t>
      </w:r>
      <w:r w:rsidRPr="628823ED" w:rsidR="0006774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GB" w:eastAsia="en-GB"/>
        </w:rPr>
        <w:t>, e.g., tidying a space or repairing something damaged where appropriate</w:t>
      </w:r>
    </w:p>
    <w:p w:rsidRPr="00070F9F" w:rsidR="0006774A" w:rsidP="628823ED" w:rsidRDefault="0006774A" w14:paraId="2FB3F3EF" w14:textId="77777777">
      <w:pPr>
        <w:numPr>
          <w:ilvl w:val="0"/>
          <w:numId w:val="12"/>
        </w:numPr>
        <w:spacing w:before="100" w:beforeAutospacing="on" w:after="100" w:afterAutospacing="on" w:line="300" w:lineRule="atLeast"/>
        <w:rPr>
          <w:rFonts w:ascii="Calibri" w:hAnsi="Calibri" w:eastAsia="Calibri" w:cs="Calibri"/>
          <w:color w:val="000000"/>
          <w:sz w:val="22"/>
          <w:szCs w:val="22"/>
          <w:lang w:val="en-GB" w:eastAsia="en-GB"/>
        </w:rPr>
      </w:pPr>
      <w:r w:rsidRPr="628823ED" w:rsidR="0006774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n-GB" w:eastAsia="en-GB"/>
        </w:rPr>
        <w:t>Apologising through action</w:t>
      </w:r>
      <w:r w:rsidRPr="628823ED" w:rsidR="0006774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GB" w:eastAsia="en-GB"/>
        </w:rPr>
        <w:t>, such as a kind note or supportive gesture</w:t>
      </w:r>
    </w:p>
    <w:p w:rsidRPr="00070F9F" w:rsidR="0006774A" w:rsidP="628823ED" w:rsidRDefault="0006774A" w14:paraId="25A1E4C7" w14:textId="77777777">
      <w:pPr>
        <w:numPr>
          <w:ilvl w:val="0"/>
          <w:numId w:val="12"/>
        </w:numPr>
        <w:spacing w:before="100" w:beforeAutospacing="on" w:after="100" w:afterAutospacing="on" w:line="300" w:lineRule="atLeast"/>
        <w:rPr>
          <w:rFonts w:ascii="Calibri" w:hAnsi="Calibri" w:eastAsia="Calibri" w:cs="Calibri"/>
          <w:color w:val="000000"/>
          <w:sz w:val="22"/>
          <w:szCs w:val="22"/>
          <w:lang w:val="en-GB" w:eastAsia="en-GB"/>
        </w:rPr>
      </w:pPr>
      <w:r w:rsidRPr="628823ED" w:rsidR="0006774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n-GB" w:eastAsia="en-GB"/>
        </w:rPr>
        <w:t>Loss of a privilege linked to the behaviour</w:t>
      </w:r>
      <w:r w:rsidRPr="628823ED" w:rsidR="0006774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GB" w:eastAsia="en-GB"/>
        </w:rPr>
        <w:t>, e.g., if equipment was misused, the privilege of using it may be paused with adult support to relearn expectations</w:t>
      </w:r>
    </w:p>
    <w:p w:rsidRPr="00070F9F" w:rsidR="0006774A" w:rsidP="628823ED" w:rsidRDefault="0006774A" w14:paraId="4ED26EAC" w14:textId="60EAE70D">
      <w:pPr>
        <w:numPr>
          <w:ilvl w:val="0"/>
          <w:numId w:val="12"/>
        </w:numPr>
        <w:spacing w:before="100" w:beforeAutospacing="on" w:after="100" w:afterAutospacing="on" w:line="300" w:lineRule="atLeast"/>
        <w:rPr>
          <w:rFonts w:ascii="Calibri" w:hAnsi="Calibri" w:eastAsia="Calibri" w:cs="Calibri"/>
          <w:color w:val="000000"/>
          <w:sz w:val="22"/>
          <w:szCs w:val="22"/>
          <w:lang w:val="en-GB" w:eastAsia="en-GB"/>
        </w:rPr>
      </w:pPr>
      <w:r w:rsidRPr="628823ED" w:rsidR="0006774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n-GB" w:eastAsia="en-GB"/>
        </w:rPr>
        <w:t xml:space="preserve">Time </w:t>
      </w:r>
      <w:r w:rsidRPr="628823ED" w:rsidR="00AB0E9F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n-GB" w:eastAsia="en-GB"/>
        </w:rPr>
        <w:t xml:space="preserve">given </w:t>
      </w:r>
      <w:r w:rsidRPr="628823ED" w:rsidR="0006774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n-GB" w:eastAsia="en-GB"/>
        </w:rPr>
        <w:t>to regulate and reset</w:t>
      </w:r>
      <w:r w:rsidRPr="628823ED" w:rsidR="0006774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GB" w:eastAsia="en-GB"/>
        </w:rPr>
        <w:t>, always with adult support and never used as punishment</w:t>
      </w:r>
    </w:p>
    <w:p w:rsidRPr="00070F9F" w:rsidR="0006774A" w:rsidP="628823ED" w:rsidRDefault="0006774A" w14:paraId="79ECA827" w14:textId="77777777">
      <w:pPr>
        <w:numPr>
          <w:ilvl w:val="0"/>
          <w:numId w:val="12"/>
        </w:numPr>
        <w:spacing w:before="100" w:beforeAutospacing="on" w:after="100" w:afterAutospacing="on" w:line="300" w:lineRule="atLeast"/>
        <w:rPr>
          <w:rFonts w:ascii="Calibri" w:hAnsi="Calibri" w:eastAsia="Calibri" w:cs="Calibri"/>
          <w:color w:val="000000"/>
          <w:sz w:val="22"/>
          <w:szCs w:val="22"/>
          <w:lang w:val="en-GB" w:eastAsia="en-GB"/>
        </w:rPr>
      </w:pPr>
      <w:r w:rsidRPr="628823ED" w:rsidR="0006774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n-GB" w:eastAsia="en-GB"/>
        </w:rPr>
        <w:t>A Behaviour Support Plan</w:t>
      </w:r>
      <w:r w:rsidRPr="628823ED" w:rsidR="0006774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GB" w:eastAsia="en-GB"/>
        </w:rPr>
        <w:t> for patterns of behaviour, with increased pastoral, SEMH or inclusion support</w:t>
      </w:r>
    </w:p>
    <w:p w:rsidRPr="00070F9F" w:rsidR="0006774A" w:rsidP="628823ED" w:rsidRDefault="0006774A" w14:paraId="06FBE10C" w14:textId="77777777">
      <w:pPr>
        <w:numPr>
          <w:ilvl w:val="0"/>
          <w:numId w:val="12"/>
        </w:numPr>
        <w:spacing w:before="100" w:beforeAutospacing="on" w:after="100" w:afterAutospacing="on" w:line="300" w:lineRule="atLeast"/>
        <w:rPr>
          <w:rFonts w:ascii="Calibri" w:hAnsi="Calibri" w:eastAsia="Calibri" w:cs="Calibri"/>
          <w:color w:val="000000"/>
          <w:sz w:val="22"/>
          <w:szCs w:val="22"/>
          <w:lang w:val="en-GB" w:eastAsia="en-GB"/>
        </w:rPr>
      </w:pPr>
      <w:r w:rsidRPr="628823ED" w:rsidR="0006774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n-GB" w:eastAsia="en-GB"/>
        </w:rPr>
        <w:t>Parental partnership</w:t>
      </w:r>
      <w:r w:rsidRPr="628823ED" w:rsidR="0006774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GB" w:eastAsia="en-GB"/>
        </w:rPr>
        <w:t>, working together to support consistent routines and expectations</w:t>
      </w:r>
    </w:p>
    <w:p w:rsidRPr="00070F9F" w:rsidR="0006774A" w:rsidP="628823ED" w:rsidRDefault="0006774A" w14:paraId="07F54D06" w14:textId="77777777">
      <w:pPr>
        <w:numPr>
          <w:ilvl w:val="0"/>
          <w:numId w:val="12"/>
        </w:numPr>
        <w:spacing w:before="100" w:beforeAutospacing="on" w:after="100" w:afterAutospacing="on" w:line="300" w:lineRule="atLeast"/>
        <w:rPr>
          <w:rFonts w:ascii="Calibri" w:hAnsi="Calibri" w:eastAsia="Calibri" w:cs="Calibri"/>
          <w:color w:val="000000"/>
          <w:sz w:val="22"/>
          <w:szCs w:val="22"/>
          <w:lang w:val="en-GB" w:eastAsia="en-GB"/>
        </w:rPr>
      </w:pPr>
      <w:r w:rsidRPr="628823ED" w:rsidR="0006774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n-GB" w:eastAsia="en-GB"/>
        </w:rPr>
        <w:t>Multi</w:t>
      </w:r>
      <w:r w:rsidRPr="628823ED" w:rsidR="0006774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n-GB" w:eastAsia="en-GB"/>
        </w:rPr>
        <w:t>agency involvement</w:t>
      </w:r>
      <w:r w:rsidRPr="628823ED" w:rsidR="0006774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GB" w:eastAsia="en-GB"/>
        </w:rPr>
        <w:t> where needs are complex or ongoing</w:t>
      </w:r>
    </w:p>
    <w:p w:rsidRPr="00070F9F" w:rsidR="0006774A" w:rsidP="628823ED" w:rsidRDefault="0006774A" w14:paraId="6898937A" w14:textId="77777777">
      <w:pPr>
        <w:spacing w:before="100" w:beforeAutospacing="on" w:after="100" w:afterAutospacing="on" w:line="300" w:lineRule="atLeast"/>
        <w:rPr>
          <w:rFonts w:ascii="Calibri" w:hAnsi="Calibri" w:eastAsia="Calibri" w:cs="Calibri"/>
          <w:color w:val="000000"/>
          <w:sz w:val="22"/>
          <w:szCs w:val="22"/>
          <w:lang w:val="en-GB" w:eastAsia="en-GB"/>
        </w:rPr>
      </w:pPr>
      <w:r w:rsidRPr="628823ED" w:rsidR="0006774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GB" w:eastAsia="en-GB"/>
        </w:rPr>
        <w:t>Logical consequences should always:</w:t>
      </w:r>
    </w:p>
    <w:p w:rsidRPr="00070F9F" w:rsidR="0006774A" w:rsidP="628823ED" w:rsidRDefault="0006774A" w14:paraId="405EA748" w14:textId="77777777">
      <w:pPr>
        <w:numPr>
          <w:ilvl w:val="0"/>
          <w:numId w:val="13"/>
        </w:numPr>
        <w:spacing w:before="100" w:beforeAutospacing="on" w:after="100" w:afterAutospacing="on" w:line="300" w:lineRule="atLeast"/>
        <w:rPr>
          <w:rFonts w:ascii="Calibri" w:hAnsi="Calibri" w:eastAsia="Calibri" w:cs="Calibri"/>
          <w:color w:val="000000"/>
          <w:sz w:val="22"/>
          <w:szCs w:val="22"/>
          <w:lang w:val="en-GB" w:eastAsia="en-GB"/>
        </w:rPr>
      </w:pPr>
      <w:r w:rsidRPr="628823ED" w:rsidR="0006774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GB" w:eastAsia="en-GB"/>
        </w:rPr>
        <w:t>Be </w:t>
      </w:r>
      <w:r w:rsidRPr="628823ED" w:rsidR="0006774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n-GB" w:eastAsia="en-GB"/>
        </w:rPr>
        <w:t>connected</w:t>
      </w:r>
      <w:r w:rsidRPr="628823ED" w:rsidR="0006774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GB" w:eastAsia="en-GB"/>
        </w:rPr>
        <w:t> to the behaviour</w:t>
      </w:r>
    </w:p>
    <w:p w:rsidRPr="00070F9F" w:rsidR="0006774A" w:rsidP="628823ED" w:rsidRDefault="0006774A" w14:paraId="0A444795" w14:textId="77777777">
      <w:pPr>
        <w:numPr>
          <w:ilvl w:val="0"/>
          <w:numId w:val="13"/>
        </w:numPr>
        <w:spacing w:before="100" w:beforeAutospacing="on" w:after="100" w:afterAutospacing="on" w:line="300" w:lineRule="atLeast"/>
        <w:rPr>
          <w:rFonts w:ascii="Calibri" w:hAnsi="Calibri" w:eastAsia="Calibri" w:cs="Calibri"/>
          <w:color w:val="000000"/>
          <w:sz w:val="22"/>
          <w:szCs w:val="22"/>
          <w:lang w:val="en-GB" w:eastAsia="en-GB"/>
        </w:rPr>
      </w:pPr>
      <w:r w:rsidRPr="628823ED" w:rsidR="0006774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GB" w:eastAsia="en-GB"/>
        </w:rPr>
        <w:t>Be </w:t>
      </w:r>
      <w:r w:rsidRPr="628823ED" w:rsidR="0006774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n-GB" w:eastAsia="en-GB"/>
        </w:rPr>
        <w:t>respectful</w:t>
      </w:r>
      <w:r w:rsidRPr="628823ED" w:rsidR="0006774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GB" w:eastAsia="en-GB"/>
        </w:rPr>
        <w:t xml:space="preserve">, </w:t>
      </w:r>
      <w:r w:rsidRPr="628823ED" w:rsidR="0006774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GB" w:eastAsia="en-GB"/>
        </w:rPr>
        <w:t>maintaining</w:t>
      </w:r>
      <w:r w:rsidRPr="628823ED" w:rsidR="0006774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GB" w:eastAsia="en-GB"/>
        </w:rPr>
        <w:t xml:space="preserve"> the child’s dignity</w:t>
      </w:r>
    </w:p>
    <w:p w:rsidRPr="00070F9F" w:rsidR="0006774A" w:rsidP="628823ED" w:rsidRDefault="0006774A" w14:paraId="787ACB1C" w14:textId="77777777">
      <w:pPr>
        <w:numPr>
          <w:ilvl w:val="0"/>
          <w:numId w:val="13"/>
        </w:numPr>
        <w:spacing w:before="100" w:beforeAutospacing="on" w:after="100" w:afterAutospacing="on" w:line="300" w:lineRule="atLeast"/>
        <w:rPr>
          <w:rFonts w:ascii="Calibri" w:hAnsi="Calibri" w:eastAsia="Calibri" w:cs="Calibri"/>
          <w:color w:val="000000"/>
          <w:sz w:val="22"/>
          <w:szCs w:val="22"/>
          <w:lang w:val="en-GB" w:eastAsia="en-GB"/>
        </w:rPr>
      </w:pPr>
      <w:r w:rsidRPr="628823ED" w:rsidR="0006774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GB" w:eastAsia="en-GB"/>
        </w:rPr>
        <w:t>Be </w:t>
      </w:r>
      <w:r w:rsidRPr="628823ED" w:rsidR="0006774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n-GB" w:eastAsia="en-GB"/>
        </w:rPr>
        <w:t>reasonable and proportionate</w:t>
      </w:r>
    </w:p>
    <w:p w:rsidRPr="00070F9F" w:rsidR="0006774A" w:rsidP="628823ED" w:rsidRDefault="0006774A" w14:paraId="19CEE2EA" w14:textId="77777777">
      <w:pPr>
        <w:numPr>
          <w:ilvl w:val="0"/>
          <w:numId w:val="13"/>
        </w:numPr>
        <w:spacing w:before="100" w:beforeAutospacing="on" w:after="100" w:afterAutospacing="on" w:line="300" w:lineRule="atLeast"/>
        <w:rPr>
          <w:rFonts w:ascii="Calibri" w:hAnsi="Calibri" w:eastAsia="Calibri" w:cs="Calibri"/>
          <w:color w:val="000000"/>
          <w:sz w:val="22"/>
          <w:szCs w:val="22"/>
          <w:lang w:val="en-GB" w:eastAsia="en-GB"/>
        </w:rPr>
      </w:pPr>
      <w:r w:rsidRPr="628823ED" w:rsidR="0006774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GB" w:eastAsia="en-GB"/>
        </w:rPr>
        <w:t>Be </w:t>
      </w:r>
      <w:r w:rsidRPr="628823ED" w:rsidR="0006774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n-GB" w:eastAsia="en-GB"/>
        </w:rPr>
        <w:t>restorative</w:t>
      </w:r>
      <w:r w:rsidRPr="628823ED" w:rsidR="0006774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GB" w:eastAsia="en-GB"/>
        </w:rPr>
        <w:t>, helping to rebuild relationships</w:t>
      </w:r>
    </w:p>
    <w:p w:rsidRPr="00070F9F" w:rsidR="0006774A" w:rsidP="628823ED" w:rsidRDefault="0006774A" w14:paraId="30E3FA82" w14:textId="77777777">
      <w:pPr>
        <w:numPr>
          <w:ilvl w:val="0"/>
          <w:numId w:val="13"/>
        </w:numPr>
        <w:spacing w:before="100" w:beforeAutospacing="on" w:after="100" w:afterAutospacing="on" w:line="300" w:lineRule="atLeast"/>
        <w:rPr>
          <w:rFonts w:ascii="Calibri" w:hAnsi="Calibri" w:eastAsia="Calibri" w:cs="Calibri"/>
          <w:color w:val="000000"/>
          <w:sz w:val="22"/>
          <w:szCs w:val="22"/>
          <w:lang w:val="en-GB" w:eastAsia="en-GB"/>
        </w:rPr>
      </w:pPr>
      <w:r w:rsidRPr="628823ED" w:rsidR="0006774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GB" w:eastAsia="en-GB"/>
        </w:rPr>
        <w:t>Focus on </w:t>
      </w:r>
      <w:r w:rsidRPr="628823ED" w:rsidR="0006774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n-GB" w:eastAsia="en-GB"/>
        </w:rPr>
        <w:t>teaching the skills</w:t>
      </w:r>
      <w:r w:rsidRPr="628823ED" w:rsidR="0006774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GB" w:eastAsia="en-GB"/>
        </w:rPr>
        <w:t> needed for success next time</w:t>
      </w:r>
    </w:p>
    <w:p w:rsidR="007329DC" w:rsidP="628823ED" w:rsidRDefault="0041599C" w14:paraId="53251D10" w14:textId="79326092">
      <w:pPr>
        <w:pStyle w:val="Heading2"/>
        <w:rPr>
          <w:rFonts w:ascii="Calibri" w:hAnsi="Calibri" w:eastAsia="Calibri" w:cs="Calibri"/>
          <w:sz w:val="22"/>
          <w:szCs w:val="22"/>
        </w:rPr>
      </w:pPr>
      <w:r w:rsidRPr="628823ED" w:rsidR="36B75B20">
        <w:rPr>
          <w:rFonts w:ascii="Calibri" w:hAnsi="Calibri" w:eastAsia="Calibri" w:cs="Calibri"/>
          <w:sz w:val="22"/>
          <w:szCs w:val="22"/>
        </w:rPr>
        <w:t>8</w:t>
      </w:r>
      <w:r w:rsidRPr="628823ED" w:rsidR="0041599C">
        <w:rPr>
          <w:rFonts w:ascii="Calibri" w:hAnsi="Calibri" w:eastAsia="Calibri" w:cs="Calibri"/>
          <w:sz w:val="22"/>
          <w:szCs w:val="22"/>
        </w:rPr>
        <w:t xml:space="preserve">. Bullying, Harassment and Harmful </w:t>
      </w:r>
      <w:r w:rsidRPr="628823ED" w:rsidR="0041599C">
        <w:rPr>
          <w:rFonts w:ascii="Calibri" w:hAnsi="Calibri" w:eastAsia="Calibri" w:cs="Calibri"/>
          <w:sz w:val="22"/>
          <w:szCs w:val="22"/>
        </w:rPr>
        <w:t>Behaviour</w:t>
      </w:r>
    </w:p>
    <w:p w:rsidR="007329DC" w:rsidP="628823ED" w:rsidRDefault="0041599C" w14:paraId="51D8C1AF" w14:textId="77777777">
      <w:pPr>
        <w:rPr>
          <w:rFonts w:ascii="Calibri" w:hAnsi="Calibri" w:eastAsia="Calibri" w:cs="Calibri"/>
          <w:sz w:val="22"/>
          <w:szCs w:val="22"/>
        </w:rPr>
      </w:pPr>
      <w:r w:rsidRPr="628823ED" w:rsidR="0041599C">
        <w:rPr>
          <w:rFonts w:ascii="Calibri" w:hAnsi="Calibri" w:eastAsia="Calibri" w:cs="Calibri"/>
          <w:sz w:val="22"/>
          <w:szCs w:val="22"/>
        </w:rPr>
        <w:t xml:space="preserve">Bullying, including child-on-child abuse, sexual violence or sexual harassment, is never tolerated. All incidents are responded to </w:t>
      </w:r>
      <w:r w:rsidRPr="628823ED" w:rsidR="0041599C">
        <w:rPr>
          <w:rFonts w:ascii="Calibri" w:hAnsi="Calibri" w:eastAsia="Calibri" w:cs="Calibri"/>
          <w:sz w:val="22"/>
          <w:szCs w:val="22"/>
        </w:rPr>
        <w:t>immediately</w:t>
      </w:r>
      <w:r w:rsidRPr="628823ED" w:rsidR="0041599C">
        <w:rPr>
          <w:rFonts w:ascii="Calibri" w:hAnsi="Calibri" w:eastAsia="Calibri" w:cs="Calibri"/>
          <w:sz w:val="22"/>
          <w:szCs w:val="22"/>
        </w:rPr>
        <w:t xml:space="preserve"> and safeguarding procedures are followed in line with KCSIE. DSL oversight is </w:t>
      </w:r>
      <w:r w:rsidRPr="628823ED" w:rsidR="0041599C">
        <w:rPr>
          <w:rFonts w:ascii="Calibri" w:hAnsi="Calibri" w:eastAsia="Calibri" w:cs="Calibri"/>
          <w:sz w:val="22"/>
          <w:szCs w:val="22"/>
        </w:rPr>
        <w:t>maintained</w:t>
      </w:r>
      <w:r w:rsidRPr="628823ED" w:rsidR="0041599C">
        <w:rPr>
          <w:rFonts w:ascii="Calibri" w:hAnsi="Calibri" w:eastAsia="Calibri" w:cs="Calibri"/>
          <w:sz w:val="22"/>
          <w:szCs w:val="22"/>
        </w:rPr>
        <w:t xml:space="preserve"> through </w:t>
      </w:r>
      <w:r w:rsidRPr="628823ED" w:rsidR="0041599C">
        <w:rPr>
          <w:rFonts w:ascii="Calibri" w:hAnsi="Calibri" w:eastAsia="Calibri" w:cs="Calibri"/>
          <w:sz w:val="22"/>
          <w:szCs w:val="22"/>
        </w:rPr>
        <w:t>CPOMS</w:t>
      </w:r>
      <w:r w:rsidRPr="628823ED" w:rsidR="0041599C">
        <w:rPr>
          <w:rFonts w:ascii="Calibri" w:hAnsi="Calibri" w:eastAsia="Calibri" w:cs="Calibri"/>
          <w:sz w:val="22"/>
          <w:szCs w:val="22"/>
        </w:rPr>
        <w:t xml:space="preserve"> and each incident is assessed on a case-by-case basis.</w:t>
      </w:r>
    </w:p>
    <w:p w:rsidR="7EF4A2E9" w:rsidP="628823ED" w:rsidRDefault="7EF4A2E9" w14:paraId="45564BD7" w14:textId="76591C78">
      <w:pPr>
        <w:pStyle w:val="Heading2"/>
        <w:rPr>
          <w:rFonts w:ascii="Calibri" w:hAnsi="Calibri" w:eastAsia="Calibri" w:cs="Calibri"/>
          <w:sz w:val="22"/>
          <w:szCs w:val="22"/>
        </w:rPr>
      </w:pPr>
      <w:r w:rsidRPr="628823ED" w:rsidR="7EF4A2E9">
        <w:rPr>
          <w:rFonts w:ascii="Calibri" w:hAnsi="Calibri" w:eastAsia="Calibri" w:cs="Calibri"/>
          <w:sz w:val="22"/>
          <w:szCs w:val="22"/>
        </w:rPr>
        <w:t>9</w:t>
      </w:r>
      <w:r w:rsidRPr="628823ED" w:rsidR="7B646116">
        <w:rPr>
          <w:rFonts w:ascii="Calibri" w:hAnsi="Calibri" w:eastAsia="Calibri" w:cs="Calibri"/>
          <w:sz w:val="22"/>
          <w:szCs w:val="22"/>
        </w:rPr>
        <w:t xml:space="preserve">. Inclusion, Early </w:t>
      </w:r>
      <w:r w:rsidRPr="628823ED" w:rsidR="7B646116">
        <w:rPr>
          <w:rFonts w:ascii="Calibri" w:hAnsi="Calibri" w:eastAsia="Calibri" w:cs="Calibri"/>
          <w:sz w:val="22"/>
          <w:szCs w:val="22"/>
        </w:rPr>
        <w:t>support</w:t>
      </w:r>
      <w:r w:rsidRPr="628823ED" w:rsidR="7B646116">
        <w:rPr>
          <w:rFonts w:ascii="Calibri" w:hAnsi="Calibri" w:eastAsia="Calibri" w:cs="Calibri"/>
          <w:sz w:val="22"/>
          <w:szCs w:val="22"/>
        </w:rPr>
        <w:t xml:space="preserve"> and Safeguarding </w:t>
      </w:r>
    </w:p>
    <w:p w:rsidR="7B646116" w:rsidP="628823ED" w:rsidRDefault="7B646116" w14:paraId="79AA410D" w14:textId="46E4FDE0">
      <w:pPr>
        <w:spacing w:before="0" w:beforeAutospacing="off" w:after="16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628823ED" w:rsidR="7B64611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We recognise that some pupils may experience barriers to positive </w:t>
      </w:r>
      <w:r w:rsidRPr="628823ED" w:rsidR="7B64611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behaviour</w:t>
      </w:r>
      <w:r w:rsidRPr="628823ED" w:rsidR="7B64611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or </w:t>
      </w:r>
      <w:r w:rsidRPr="628823ED" w:rsidR="5AE0982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developing</w:t>
      </w:r>
      <w:r w:rsidRPr="628823ED" w:rsidR="5AE0982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28823ED" w:rsidR="5AE0982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a strong </w:t>
      </w:r>
      <w:r w:rsidRPr="628823ED" w:rsidR="7B64611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sense</w:t>
      </w:r>
      <w:r w:rsidRPr="628823ED" w:rsidR="7B64611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of belonging. Staff are vigilant in </w:t>
      </w:r>
      <w:r w:rsidRPr="628823ED" w:rsidR="7B64611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identifying</w:t>
      </w:r>
      <w:r w:rsidRPr="628823ED" w:rsidR="7B64611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early signs of disengagement, </w:t>
      </w:r>
      <w:r w:rsidRPr="628823ED" w:rsidR="7B64611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distress</w:t>
      </w:r>
      <w:r w:rsidRPr="628823ED" w:rsidR="7B64611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or unmet need.</w:t>
      </w:r>
    </w:p>
    <w:p w:rsidR="1F11ED14" w:rsidP="628823ED" w:rsidRDefault="1F11ED14" w14:paraId="1172CEE0" w14:textId="0B4043F1">
      <w:pPr>
        <w:spacing w:before="0" w:beforeAutospacing="off" w:after="16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628823ED" w:rsidR="1F11ED14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At Our Lady Immaculate </w:t>
      </w:r>
      <w:r w:rsidRPr="628823ED" w:rsidR="7B64611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we:</w:t>
      </w:r>
    </w:p>
    <w:p w:rsidR="7B646116" w:rsidP="628823ED" w:rsidRDefault="7B646116" w14:paraId="05246843" w14:textId="6240F796">
      <w:pPr>
        <w:pStyle w:val="ListParagraph"/>
        <w:numPr>
          <w:ilvl w:val="0"/>
          <w:numId w:val="16"/>
        </w:numPr>
        <w:spacing w:before="0" w:beforeAutospacing="off" w:after="0" w:afterAutospacing="off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628823ED" w:rsidR="7B64611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Use </w:t>
      </w:r>
      <w:r w:rsidRPr="628823ED" w:rsidR="7B64611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behaviour</w:t>
      </w:r>
      <w:r w:rsidRPr="628823ED" w:rsidR="7B64611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information to </w:t>
      </w:r>
      <w:r w:rsidRPr="628823ED" w:rsidR="7B646116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identify</w:t>
      </w:r>
      <w:r w:rsidRPr="628823ED" w:rsidR="7B646116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 patterns and triggers</w:t>
      </w:r>
    </w:p>
    <w:p w:rsidR="7B646116" w:rsidP="628823ED" w:rsidRDefault="7B646116" w14:paraId="4BBE1B62" w14:textId="737360A0">
      <w:pPr>
        <w:pStyle w:val="ListParagraph"/>
        <w:numPr>
          <w:ilvl w:val="0"/>
          <w:numId w:val="16"/>
        </w:numPr>
        <w:spacing w:before="0" w:beforeAutospacing="off" w:after="0" w:afterAutospacing="off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628823ED" w:rsidR="7B64611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Provide </w:t>
      </w:r>
      <w:r w:rsidRPr="628823ED" w:rsidR="7B646116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early intervention and targeted support</w:t>
      </w:r>
    </w:p>
    <w:p w:rsidR="7B646116" w:rsidP="628823ED" w:rsidRDefault="7B646116" w14:paraId="1AB0AD46" w14:textId="3FE105F8">
      <w:pPr>
        <w:pStyle w:val="ListParagraph"/>
        <w:numPr>
          <w:ilvl w:val="0"/>
          <w:numId w:val="16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628823ED" w:rsidR="7B64611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Work closely with families and external agencies where appropriate</w:t>
      </w:r>
    </w:p>
    <w:p w:rsidR="7B646116" w:rsidP="628823ED" w:rsidRDefault="7B646116" w14:paraId="0A2F7EFD" w14:textId="729D0123">
      <w:pPr>
        <w:pStyle w:val="ListParagraph"/>
        <w:numPr>
          <w:ilvl w:val="0"/>
          <w:numId w:val="16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628823ED" w:rsidR="7B64611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Ensure that </w:t>
      </w:r>
      <w:r w:rsidRPr="628823ED" w:rsidR="7B64611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behaviour</w:t>
      </w:r>
      <w:r w:rsidRPr="628823ED" w:rsidR="7B64611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approaches are inclusive and supportive of pupils with </w:t>
      </w:r>
      <w:r w:rsidRPr="628823ED" w:rsidR="7B64611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additional</w:t>
      </w:r>
      <w:r w:rsidRPr="628823ED" w:rsidR="7B64611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needs</w:t>
      </w:r>
    </w:p>
    <w:p w:rsidR="7B646116" w:rsidP="628823ED" w:rsidRDefault="7B646116" w14:paraId="191FF6FC" w14:textId="5DAB1570">
      <w:pPr>
        <w:spacing w:before="0" w:beforeAutospacing="off" w:after="16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628823ED" w:rsidR="7B64611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Our </w:t>
      </w:r>
      <w:r w:rsidRPr="628823ED" w:rsidR="7B64611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behaviour</w:t>
      </w:r>
      <w:r w:rsidRPr="628823ED" w:rsidR="7B64611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and belonging approach </w:t>
      </w:r>
      <w:r w:rsidRPr="628823ED" w:rsidR="7B64611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contributes</w:t>
      </w:r>
      <w:r w:rsidRPr="628823ED" w:rsidR="7B64611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directly to safeguarding by promoting emotional safety, strong </w:t>
      </w:r>
      <w:r w:rsidRPr="628823ED" w:rsidR="7B64611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relationships</w:t>
      </w:r>
      <w:r w:rsidRPr="628823ED" w:rsidR="7B64611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and clear boundaries.</w:t>
      </w:r>
    </w:p>
    <w:p w:rsidR="628823ED" w:rsidP="628823ED" w:rsidRDefault="628823ED" w14:paraId="369BAC4C" w14:textId="7B51C6EB">
      <w:pPr>
        <w:rPr>
          <w:rFonts w:ascii="Calibri" w:hAnsi="Calibri" w:eastAsia="Calibri" w:cs="Calibri"/>
          <w:sz w:val="22"/>
          <w:szCs w:val="22"/>
        </w:rPr>
      </w:pPr>
    </w:p>
    <w:p w:rsidR="007E5A19" w:rsidP="628823ED" w:rsidRDefault="007E5A19" w14:paraId="56EECAB3" w14:textId="77777777">
      <w:pPr>
        <w:pStyle w:val="Heading2"/>
        <w:rPr>
          <w:rFonts w:ascii="Calibri" w:hAnsi="Calibri" w:eastAsia="Calibri" w:cs="Calibri"/>
          <w:sz w:val="22"/>
          <w:szCs w:val="22"/>
        </w:rPr>
      </w:pPr>
    </w:p>
    <w:p w:rsidR="007329DC" w:rsidP="628823ED" w:rsidRDefault="0041599C" w14:paraId="038B2C5F" w14:textId="7AE2569F">
      <w:pPr>
        <w:pStyle w:val="Heading2"/>
        <w:rPr>
          <w:rFonts w:ascii="Calibri" w:hAnsi="Calibri" w:eastAsia="Calibri" w:cs="Calibri"/>
          <w:sz w:val="22"/>
          <w:szCs w:val="22"/>
        </w:rPr>
      </w:pPr>
      <w:r w:rsidRPr="628823ED" w:rsidR="3635E62B">
        <w:rPr>
          <w:rFonts w:ascii="Calibri" w:hAnsi="Calibri" w:eastAsia="Calibri" w:cs="Calibri"/>
          <w:sz w:val="22"/>
          <w:szCs w:val="22"/>
        </w:rPr>
        <w:t>10</w:t>
      </w:r>
      <w:r w:rsidRPr="628823ED" w:rsidR="0041599C">
        <w:rPr>
          <w:rFonts w:ascii="Calibri" w:hAnsi="Calibri" w:eastAsia="Calibri" w:cs="Calibri"/>
          <w:sz w:val="22"/>
          <w:szCs w:val="22"/>
        </w:rPr>
        <w:t>. Roles and Responsibilities</w:t>
      </w:r>
    </w:p>
    <w:p w:rsidR="007329DC" w:rsidP="628823ED" w:rsidRDefault="0041599C" w14:paraId="0D31EB2B" w14:textId="77777777">
      <w:pPr>
        <w:rPr>
          <w:rFonts w:ascii="Calibri" w:hAnsi="Calibri" w:eastAsia="Calibri" w:cs="Calibri"/>
          <w:sz w:val="22"/>
          <w:szCs w:val="22"/>
        </w:rPr>
      </w:pPr>
      <w:r w:rsidRPr="628823ED" w:rsidR="0041599C">
        <w:rPr>
          <w:rFonts w:ascii="Calibri" w:hAnsi="Calibri" w:eastAsia="Calibri" w:cs="Calibri"/>
          <w:sz w:val="22"/>
          <w:szCs w:val="22"/>
        </w:rPr>
        <w:t>Staff will:</w:t>
      </w:r>
    </w:p>
    <w:p w:rsidR="007329DC" w:rsidP="628823ED" w:rsidRDefault="0041599C" w14:paraId="4F177C01" w14:textId="77777777">
      <w:pPr>
        <w:pStyle w:val="ListBullet"/>
        <w:rPr>
          <w:rFonts w:ascii="Calibri" w:hAnsi="Calibri" w:eastAsia="Calibri" w:cs="Calibri"/>
          <w:sz w:val="22"/>
          <w:szCs w:val="22"/>
        </w:rPr>
      </w:pPr>
      <w:r w:rsidRPr="628823ED" w:rsidR="0041599C">
        <w:rPr>
          <w:rFonts w:ascii="Calibri" w:hAnsi="Calibri" w:eastAsia="Calibri" w:cs="Calibri"/>
          <w:sz w:val="22"/>
          <w:szCs w:val="22"/>
        </w:rPr>
        <w:t xml:space="preserve">Model positive relationships and </w:t>
      </w:r>
      <w:r w:rsidRPr="628823ED" w:rsidR="0041599C">
        <w:rPr>
          <w:rFonts w:ascii="Calibri" w:hAnsi="Calibri" w:eastAsia="Calibri" w:cs="Calibri"/>
          <w:sz w:val="22"/>
          <w:szCs w:val="22"/>
        </w:rPr>
        <w:t>behaviour</w:t>
      </w:r>
    </w:p>
    <w:p w:rsidR="007329DC" w:rsidP="628823ED" w:rsidRDefault="0041599C" w14:paraId="52FD12B8" w14:textId="77777777">
      <w:pPr>
        <w:pStyle w:val="ListBullet"/>
        <w:rPr>
          <w:rFonts w:ascii="Calibri" w:hAnsi="Calibri" w:eastAsia="Calibri" w:cs="Calibri"/>
          <w:sz w:val="22"/>
          <w:szCs w:val="22"/>
        </w:rPr>
      </w:pPr>
      <w:r w:rsidRPr="628823ED" w:rsidR="0041599C">
        <w:rPr>
          <w:rFonts w:ascii="Calibri" w:hAnsi="Calibri" w:eastAsia="Calibri" w:cs="Calibri"/>
          <w:sz w:val="22"/>
          <w:szCs w:val="22"/>
        </w:rPr>
        <w:t>Apply expectations consistently and fairly</w:t>
      </w:r>
    </w:p>
    <w:p w:rsidR="007329DC" w:rsidP="628823ED" w:rsidRDefault="0041599C" w14:paraId="51C40D4F" w14:textId="77777777">
      <w:pPr>
        <w:pStyle w:val="ListBullet"/>
        <w:rPr>
          <w:rFonts w:ascii="Calibri" w:hAnsi="Calibri" w:eastAsia="Calibri" w:cs="Calibri"/>
          <w:sz w:val="22"/>
          <w:szCs w:val="22"/>
        </w:rPr>
      </w:pPr>
      <w:r w:rsidRPr="628823ED" w:rsidR="0041599C">
        <w:rPr>
          <w:rFonts w:ascii="Calibri" w:hAnsi="Calibri" w:eastAsia="Calibri" w:cs="Calibri"/>
          <w:sz w:val="22"/>
          <w:szCs w:val="22"/>
        </w:rPr>
        <w:t xml:space="preserve">Record and report incidents accurately; </w:t>
      </w:r>
      <w:r w:rsidRPr="628823ED" w:rsidR="0041599C">
        <w:rPr>
          <w:rFonts w:ascii="Calibri" w:hAnsi="Calibri" w:eastAsia="Calibri" w:cs="Calibri"/>
          <w:sz w:val="22"/>
          <w:szCs w:val="22"/>
        </w:rPr>
        <w:t>maintain</w:t>
      </w:r>
      <w:r w:rsidRPr="628823ED" w:rsidR="0041599C">
        <w:rPr>
          <w:rFonts w:ascii="Calibri" w:hAnsi="Calibri" w:eastAsia="Calibri" w:cs="Calibri"/>
          <w:sz w:val="22"/>
          <w:szCs w:val="22"/>
        </w:rPr>
        <w:t xml:space="preserve"> chronology</w:t>
      </w:r>
    </w:p>
    <w:p w:rsidR="007329DC" w:rsidP="628823ED" w:rsidRDefault="0041599C" w14:paraId="693F8230" w14:textId="77777777">
      <w:pPr>
        <w:pStyle w:val="ListBullet"/>
        <w:rPr>
          <w:rFonts w:ascii="Calibri" w:hAnsi="Calibri" w:eastAsia="Calibri" w:cs="Calibri"/>
          <w:sz w:val="22"/>
          <w:szCs w:val="22"/>
        </w:rPr>
      </w:pPr>
      <w:r w:rsidRPr="628823ED" w:rsidR="0041599C">
        <w:rPr>
          <w:rFonts w:ascii="Calibri" w:hAnsi="Calibri" w:eastAsia="Calibri" w:cs="Calibri"/>
          <w:sz w:val="22"/>
          <w:szCs w:val="22"/>
        </w:rPr>
        <w:t>Support pupils through restorative practice and agreed strategies</w:t>
      </w:r>
    </w:p>
    <w:p w:rsidR="007329DC" w:rsidP="628823ED" w:rsidRDefault="0041599C" w14:paraId="44725A42" w14:textId="77777777">
      <w:pPr>
        <w:rPr>
          <w:rFonts w:ascii="Calibri" w:hAnsi="Calibri" w:eastAsia="Calibri" w:cs="Calibri"/>
          <w:sz w:val="22"/>
          <w:szCs w:val="22"/>
        </w:rPr>
      </w:pPr>
      <w:r w:rsidRPr="628823ED" w:rsidR="0041599C">
        <w:rPr>
          <w:rFonts w:ascii="Calibri" w:hAnsi="Calibri" w:eastAsia="Calibri" w:cs="Calibri"/>
          <w:sz w:val="22"/>
          <w:szCs w:val="22"/>
        </w:rPr>
        <w:t>Headteacher will:</w:t>
      </w:r>
    </w:p>
    <w:p w:rsidR="007329DC" w:rsidP="628823ED" w:rsidRDefault="0041599C" w14:paraId="71FD6240" w14:textId="77777777">
      <w:pPr>
        <w:pStyle w:val="ListBullet"/>
        <w:rPr>
          <w:rFonts w:ascii="Calibri" w:hAnsi="Calibri" w:eastAsia="Calibri" w:cs="Calibri"/>
          <w:sz w:val="22"/>
          <w:szCs w:val="22"/>
        </w:rPr>
      </w:pPr>
      <w:r w:rsidRPr="628823ED" w:rsidR="0041599C">
        <w:rPr>
          <w:rFonts w:ascii="Calibri" w:hAnsi="Calibri" w:eastAsia="Calibri" w:cs="Calibri"/>
          <w:sz w:val="22"/>
          <w:szCs w:val="22"/>
        </w:rPr>
        <w:t>Ensure consistent implementation of the policy</w:t>
      </w:r>
    </w:p>
    <w:p w:rsidR="007329DC" w:rsidP="628823ED" w:rsidRDefault="0041599C" w14:paraId="20AF2E02" w14:textId="77777777">
      <w:pPr>
        <w:pStyle w:val="ListBullet"/>
        <w:rPr>
          <w:rFonts w:ascii="Calibri" w:hAnsi="Calibri" w:eastAsia="Calibri" w:cs="Calibri"/>
          <w:sz w:val="22"/>
          <w:szCs w:val="22"/>
        </w:rPr>
      </w:pPr>
      <w:r w:rsidRPr="628823ED" w:rsidR="0041599C">
        <w:rPr>
          <w:rFonts w:ascii="Calibri" w:hAnsi="Calibri" w:eastAsia="Calibri" w:cs="Calibri"/>
          <w:sz w:val="22"/>
          <w:szCs w:val="22"/>
        </w:rPr>
        <w:t xml:space="preserve">Monitor </w:t>
      </w:r>
      <w:r w:rsidRPr="628823ED" w:rsidR="0041599C">
        <w:rPr>
          <w:rFonts w:ascii="Calibri" w:hAnsi="Calibri" w:eastAsia="Calibri" w:cs="Calibri"/>
          <w:sz w:val="22"/>
          <w:szCs w:val="22"/>
        </w:rPr>
        <w:t>behaviour</w:t>
      </w:r>
      <w:r w:rsidRPr="628823ED" w:rsidR="0041599C">
        <w:rPr>
          <w:rFonts w:ascii="Calibri" w:hAnsi="Calibri" w:eastAsia="Calibri" w:cs="Calibri"/>
          <w:sz w:val="22"/>
          <w:szCs w:val="22"/>
        </w:rPr>
        <w:t xml:space="preserve"> data and </w:t>
      </w:r>
      <w:r w:rsidRPr="628823ED" w:rsidR="0041599C">
        <w:rPr>
          <w:rFonts w:ascii="Calibri" w:hAnsi="Calibri" w:eastAsia="Calibri" w:cs="Calibri"/>
          <w:sz w:val="22"/>
          <w:szCs w:val="22"/>
        </w:rPr>
        <w:t>trends;</w:t>
      </w:r>
      <w:r w:rsidRPr="628823ED" w:rsidR="0041599C">
        <w:rPr>
          <w:rFonts w:ascii="Calibri" w:hAnsi="Calibri" w:eastAsia="Calibri" w:cs="Calibri"/>
          <w:sz w:val="22"/>
          <w:szCs w:val="22"/>
        </w:rPr>
        <w:t xml:space="preserve"> report to governors</w:t>
      </w:r>
    </w:p>
    <w:p w:rsidR="007329DC" w:rsidP="628823ED" w:rsidRDefault="0041599C" w14:paraId="7B84C6D5" w14:textId="77777777">
      <w:pPr>
        <w:pStyle w:val="ListBullet"/>
        <w:rPr>
          <w:rFonts w:ascii="Calibri" w:hAnsi="Calibri" w:eastAsia="Calibri" w:cs="Calibri"/>
          <w:sz w:val="22"/>
          <w:szCs w:val="22"/>
        </w:rPr>
      </w:pPr>
      <w:r w:rsidRPr="628823ED" w:rsidR="0041599C">
        <w:rPr>
          <w:rFonts w:ascii="Calibri" w:hAnsi="Calibri" w:eastAsia="Calibri" w:cs="Calibri"/>
          <w:sz w:val="22"/>
          <w:szCs w:val="22"/>
        </w:rPr>
        <w:t>Support staff with standards and implementation</w:t>
      </w:r>
    </w:p>
    <w:p w:rsidR="007329DC" w:rsidP="628823ED" w:rsidRDefault="0041599C" w14:paraId="2FCCDDDA" w14:textId="77777777">
      <w:pPr>
        <w:pStyle w:val="ListBullet"/>
        <w:rPr>
          <w:rFonts w:ascii="Calibri" w:hAnsi="Calibri" w:eastAsia="Calibri" w:cs="Calibri"/>
          <w:sz w:val="22"/>
          <w:szCs w:val="22"/>
        </w:rPr>
      </w:pPr>
      <w:r w:rsidRPr="628823ED" w:rsidR="0041599C">
        <w:rPr>
          <w:rFonts w:ascii="Calibri" w:hAnsi="Calibri" w:eastAsia="Calibri" w:cs="Calibri"/>
          <w:sz w:val="22"/>
          <w:szCs w:val="22"/>
        </w:rPr>
        <w:t>Authorise</w:t>
      </w:r>
      <w:r w:rsidRPr="628823ED" w:rsidR="0041599C">
        <w:rPr>
          <w:rFonts w:ascii="Calibri" w:hAnsi="Calibri" w:eastAsia="Calibri" w:cs="Calibri"/>
          <w:sz w:val="22"/>
          <w:szCs w:val="22"/>
        </w:rPr>
        <w:t xml:space="preserve"> suspensions and exclusions when necessary</w:t>
      </w:r>
    </w:p>
    <w:p w:rsidR="007329DC" w:rsidP="628823ED" w:rsidRDefault="0041599C" w14:paraId="6167D36D" w14:textId="77777777">
      <w:pPr>
        <w:rPr>
          <w:rFonts w:ascii="Calibri" w:hAnsi="Calibri" w:eastAsia="Calibri" w:cs="Calibri"/>
          <w:sz w:val="22"/>
          <w:szCs w:val="22"/>
        </w:rPr>
      </w:pPr>
      <w:r w:rsidRPr="628823ED" w:rsidR="0041599C">
        <w:rPr>
          <w:rFonts w:ascii="Calibri" w:hAnsi="Calibri" w:eastAsia="Calibri" w:cs="Calibri"/>
          <w:sz w:val="22"/>
          <w:szCs w:val="22"/>
        </w:rPr>
        <w:t>Parents and Carers will:</w:t>
      </w:r>
    </w:p>
    <w:p w:rsidR="007329DC" w:rsidP="628823ED" w:rsidRDefault="0041599C" w14:paraId="6726F7A1" w14:textId="77777777">
      <w:pPr>
        <w:pStyle w:val="ListBullet"/>
        <w:rPr>
          <w:rFonts w:ascii="Calibri" w:hAnsi="Calibri" w:eastAsia="Calibri" w:cs="Calibri"/>
          <w:sz w:val="22"/>
          <w:szCs w:val="22"/>
        </w:rPr>
      </w:pPr>
      <w:r w:rsidRPr="628823ED" w:rsidR="0041599C">
        <w:rPr>
          <w:rFonts w:ascii="Calibri" w:hAnsi="Calibri" w:eastAsia="Calibri" w:cs="Calibri"/>
          <w:sz w:val="22"/>
          <w:szCs w:val="22"/>
        </w:rPr>
        <w:t>Work in partnership with the school and support the Code of Conduct</w:t>
      </w:r>
    </w:p>
    <w:p w:rsidR="007329DC" w:rsidP="628823ED" w:rsidRDefault="0041599C" w14:paraId="5CF6BF11" w14:textId="77777777">
      <w:pPr>
        <w:pStyle w:val="ListBullet"/>
        <w:rPr>
          <w:rFonts w:ascii="Calibri" w:hAnsi="Calibri" w:eastAsia="Calibri" w:cs="Calibri"/>
          <w:sz w:val="22"/>
          <w:szCs w:val="22"/>
        </w:rPr>
      </w:pPr>
      <w:r w:rsidRPr="628823ED" w:rsidR="0041599C">
        <w:rPr>
          <w:rFonts w:ascii="Calibri" w:hAnsi="Calibri" w:eastAsia="Calibri" w:cs="Calibri"/>
          <w:sz w:val="22"/>
          <w:szCs w:val="22"/>
        </w:rPr>
        <w:t>Engage in dialogue when concerns arise and attend meetings</w:t>
      </w:r>
    </w:p>
    <w:p w:rsidR="007329DC" w:rsidP="628823ED" w:rsidRDefault="0041599C" w14:paraId="010CD861" w14:textId="77777777">
      <w:pPr>
        <w:pStyle w:val="ListBullet"/>
        <w:rPr>
          <w:rFonts w:ascii="Calibri" w:hAnsi="Calibri" w:eastAsia="Calibri" w:cs="Calibri"/>
          <w:sz w:val="22"/>
          <w:szCs w:val="22"/>
        </w:rPr>
      </w:pPr>
      <w:r w:rsidRPr="628823ED" w:rsidR="0041599C">
        <w:rPr>
          <w:rFonts w:ascii="Calibri" w:hAnsi="Calibri" w:eastAsia="Calibri" w:cs="Calibri"/>
          <w:sz w:val="22"/>
          <w:szCs w:val="22"/>
        </w:rPr>
        <w:t>Refer to the policy via the school website</w:t>
      </w:r>
    </w:p>
    <w:p w:rsidR="007329DC" w:rsidP="628823ED" w:rsidRDefault="0041599C" w14:paraId="64D5B59C" w14:textId="77777777">
      <w:pPr>
        <w:rPr>
          <w:rFonts w:ascii="Calibri" w:hAnsi="Calibri" w:eastAsia="Calibri" w:cs="Calibri"/>
          <w:sz w:val="22"/>
          <w:szCs w:val="22"/>
        </w:rPr>
      </w:pPr>
      <w:r w:rsidRPr="628823ED" w:rsidR="0041599C">
        <w:rPr>
          <w:rFonts w:ascii="Calibri" w:hAnsi="Calibri" w:eastAsia="Calibri" w:cs="Calibri"/>
          <w:sz w:val="22"/>
          <w:szCs w:val="22"/>
        </w:rPr>
        <w:t>Governors will:</w:t>
      </w:r>
    </w:p>
    <w:p w:rsidR="007329DC" w:rsidP="628823ED" w:rsidRDefault="0041599C" w14:paraId="75A52099" w14:textId="77777777">
      <w:pPr>
        <w:pStyle w:val="ListBullet"/>
        <w:rPr>
          <w:rFonts w:ascii="Calibri" w:hAnsi="Calibri" w:eastAsia="Calibri" w:cs="Calibri"/>
          <w:sz w:val="22"/>
          <w:szCs w:val="22"/>
        </w:rPr>
      </w:pPr>
      <w:r w:rsidRPr="628823ED" w:rsidR="0041599C">
        <w:rPr>
          <w:rFonts w:ascii="Calibri" w:hAnsi="Calibri" w:eastAsia="Calibri" w:cs="Calibri"/>
          <w:sz w:val="22"/>
          <w:szCs w:val="22"/>
        </w:rPr>
        <w:t xml:space="preserve">Approve and review the policy; </w:t>
      </w:r>
      <w:r w:rsidRPr="628823ED" w:rsidR="0041599C">
        <w:rPr>
          <w:rFonts w:ascii="Calibri" w:hAnsi="Calibri" w:eastAsia="Calibri" w:cs="Calibri"/>
          <w:sz w:val="22"/>
          <w:szCs w:val="22"/>
        </w:rPr>
        <w:t>monitor</w:t>
      </w:r>
      <w:r w:rsidRPr="628823ED" w:rsidR="0041599C">
        <w:rPr>
          <w:rFonts w:ascii="Calibri" w:hAnsi="Calibri" w:eastAsia="Calibri" w:cs="Calibri"/>
          <w:sz w:val="22"/>
          <w:szCs w:val="22"/>
        </w:rPr>
        <w:t xml:space="preserve"> equality and fairness</w:t>
      </w:r>
    </w:p>
    <w:p w:rsidR="007329DC" w:rsidP="628823ED" w:rsidRDefault="0041599C" w14:paraId="5AE08DB5" w14:textId="77777777">
      <w:pPr>
        <w:pStyle w:val="ListBullet"/>
        <w:rPr>
          <w:rFonts w:ascii="Calibri" w:hAnsi="Calibri" w:eastAsia="Calibri" w:cs="Calibri"/>
          <w:sz w:val="22"/>
          <w:szCs w:val="22"/>
        </w:rPr>
      </w:pPr>
      <w:r w:rsidRPr="628823ED" w:rsidR="0041599C">
        <w:rPr>
          <w:rFonts w:ascii="Calibri" w:hAnsi="Calibri" w:eastAsia="Calibri" w:cs="Calibri"/>
          <w:sz w:val="22"/>
          <w:szCs w:val="22"/>
        </w:rPr>
        <w:t>Scrutinise</w:t>
      </w:r>
      <w:r w:rsidRPr="628823ED" w:rsidR="0041599C">
        <w:rPr>
          <w:rFonts w:ascii="Calibri" w:hAnsi="Calibri" w:eastAsia="Calibri" w:cs="Calibri"/>
          <w:sz w:val="22"/>
          <w:szCs w:val="22"/>
        </w:rPr>
        <w:t xml:space="preserve"> exclusions data and outcomes</w:t>
      </w:r>
    </w:p>
    <w:p w:rsidR="007329DC" w:rsidP="628823ED" w:rsidRDefault="0041599C" w14:paraId="73A949D1" w14:textId="77777777">
      <w:pPr>
        <w:pStyle w:val="ListBullet"/>
        <w:rPr>
          <w:rFonts w:ascii="Calibri" w:hAnsi="Calibri" w:eastAsia="Calibri" w:cs="Calibri"/>
          <w:sz w:val="22"/>
          <w:szCs w:val="22"/>
        </w:rPr>
      </w:pPr>
      <w:r w:rsidRPr="628823ED" w:rsidR="0041599C">
        <w:rPr>
          <w:rFonts w:ascii="Calibri" w:hAnsi="Calibri" w:eastAsia="Calibri" w:cs="Calibri"/>
          <w:sz w:val="22"/>
          <w:szCs w:val="22"/>
        </w:rPr>
        <w:t>Support the headteacher and provide challenge where needed</w:t>
      </w:r>
    </w:p>
    <w:p w:rsidR="007329DC" w:rsidP="628823ED" w:rsidRDefault="0041599C" w14:paraId="4081DACD" w14:textId="754659FF">
      <w:pPr>
        <w:pStyle w:val="Heading2"/>
        <w:rPr>
          <w:rFonts w:ascii="Calibri" w:hAnsi="Calibri" w:eastAsia="Calibri" w:cs="Calibri"/>
          <w:sz w:val="22"/>
          <w:szCs w:val="22"/>
        </w:rPr>
      </w:pPr>
      <w:r w:rsidRPr="628823ED" w:rsidR="3A42F6E9">
        <w:rPr>
          <w:rFonts w:ascii="Calibri" w:hAnsi="Calibri" w:eastAsia="Calibri" w:cs="Calibri"/>
          <w:sz w:val="22"/>
          <w:szCs w:val="22"/>
        </w:rPr>
        <w:t>11</w:t>
      </w:r>
      <w:r w:rsidRPr="628823ED" w:rsidR="0041599C">
        <w:rPr>
          <w:rFonts w:ascii="Calibri" w:hAnsi="Calibri" w:eastAsia="Calibri" w:cs="Calibri"/>
          <w:sz w:val="22"/>
          <w:szCs w:val="22"/>
        </w:rPr>
        <w:t>. Suspensions and Permanent Exclusions</w:t>
      </w:r>
    </w:p>
    <w:p w:rsidR="007329DC" w:rsidP="628823ED" w:rsidRDefault="0041599C" w14:paraId="50B3B853" w14:textId="77777777">
      <w:pPr>
        <w:rPr>
          <w:rFonts w:ascii="Calibri" w:hAnsi="Calibri" w:eastAsia="Calibri" w:cs="Calibri"/>
          <w:sz w:val="22"/>
          <w:szCs w:val="22"/>
        </w:rPr>
      </w:pPr>
      <w:r w:rsidRPr="628823ED" w:rsidR="0041599C">
        <w:rPr>
          <w:rFonts w:ascii="Calibri" w:hAnsi="Calibri" w:eastAsia="Calibri" w:cs="Calibri"/>
          <w:sz w:val="22"/>
          <w:szCs w:val="22"/>
        </w:rPr>
        <w:t xml:space="preserve">We are an inclusive </w:t>
      </w:r>
      <w:r w:rsidRPr="628823ED" w:rsidR="0041599C">
        <w:rPr>
          <w:rFonts w:ascii="Calibri" w:hAnsi="Calibri" w:eastAsia="Calibri" w:cs="Calibri"/>
          <w:sz w:val="22"/>
          <w:szCs w:val="22"/>
        </w:rPr>
        <w:t>school</w:t>
      </w:r>
      <w:r w:rsidRPr="628823ED" w:rsidR="0041599C">
        <w:rPr>
          <w:rFonts w:ascii="Calibri" w:hAnsi="Calibri" w:eastAsia="Calibri" w:cs="Calibri"/>
          <w:sz w:val="22"/>
          <w:szCs w:val="22"/>
        </w:rPr>
        <w:t xml:space="preserve"> and exclusion is a last resort within a graduated response. Prior to exclusion, the school implements </w:t>
      </w:r>
      <w:r w:rsidRPr="628823ED" w:rsidR="0041599C">
        <w:rPr>
          <w:rFonts w:ascii="Calibri" w:hAnsi="Calibri" w:eastAsia="Calibri" w:cs="Calibri"/>
          <w:sz w:val="22"/>
          <w:szCs w:val="22"/>
        </w:rPr>
        <w:t>Behaviour</w:t>
      </w:r>
      <w:r w:rsidRPr="628823ED" w:rsidR="0041599C">
        <w:rPr>
          <w:rFonts w:ascii="Calibri" w:hAnsi="Calibri" w:eastAsia="Calibri" w:cs="Calibri"/>
          <w:sz w:val="22"/>
          <w:szCs w:val="22"/>
        </w:rPr>
        <w:t xml:space="preserve"> Support Plans and Positive Handling Plans as required and seeks support from external professionals. Only the headteacher may suspend or permanently exclude, in line with statutory guidance. Parents/carers, </w:t>
      </w:r>
      <w:r w:rsidRPr="628823ED" w:rsidR="0041599C">
        <w:rPr>
          <w:rFonts w:ascii="Calibri" w:hAnsi="Calibri" w:eastAsia="Calibri" w:cs="Calibri"/>
          <w:sz w:val="22"/>
          <w:szCs w:val="22"/>
        </w:rPr>
        <w:t>governors</w:t>
      </w:r>
      <w:r w:rsidRPr="628823ED" w:rsidR="0041599C">
        <w:rPr>
          <w:rFonts w:ascii="Calibri" w:hAnsi="Calibri" w:eastAsia="Calibri" w:cs="Calibri"/>
          <w:sz w:val="22"/>
          <w:szCs w:val="22"/>
        </w:rPr>
        <w:t xml:space="preserve"> and the Local Authority are informed as </w:t>
      </w:r>
      <w:r w:rsidRPr="628823ED" w:rsidR="0041599C">
        <w:rPr>
          <w:rFonts w:ascii="Calibri" w:hAnsi="Calibri" w:eastAsia="Calibri" w:cs="Calibri"/>
          <w:sz w:val="22"/>
          <w:szCs w:val="22"/>
        </w:rPr>
        <w:t>required</w:t>
      </w:r>
      <w:r w:rsidRPr="628823ED" w:rsidR="0041599C">
        <w:rPr>
          <w:rFonts w:ascii="Calibri" w:hAnsi="Calibri" w:eastAsia="Calibri" w:cs="Calibri"/>
          <w:sz w:val="22"/>
          <w:szCs w:val="22"/>
        </w:rPr>
        <w:t>.</w:t>
      </w:r>
    </w:p>
    <w:p w:rsidR="007329DC" w:rsidP="628823ED" w:rsidRDefault="0041599C" w14:paraId="19B3176E" w14:textId="00671594">
      <w:pPr>
        <w:pStyle w:val="Heading2"/>
        <w:rPr>
          <w:rFonts w:ascii="Calibri" w:hAnsi="Calibri" w:eastAsia="Calibri" w:cs="Calibri"/>
          <w:sz w:val="22"/>
          <w:szCs w:val="22"/>
        </w:rPr>
      </w:pPr>
      <w:r w:rsidRPr="628823ED" w:rsidR="78A89099">
        <w:rPr>
          <w:rFonts w:ascii="Calibri" w:hAnsi="Calibri" w:eastAsia="Calibri" w:cs="Calibri"/>
          <w:sz w:val="22"/>
          <w:szCs w:val="22"/>
        </w:rPr>
        <w:t>12</w:t>
      </w:r>
      <w:r w:rsidRPr="628823ED" w:rsidR="0041599C">
        <w:rPr>
          <w:rFonts w:ascii="Calibri" w:hAnsi="Calibri" w:eastAsia="Calibri" w:cs="Calibri"/>
          <w:sz w:val="22"/>
          <w:szCs w:val="22"/>
        </w:rPr>
        <w:t>. Prohibited Items and Searching, Screening and Confiscation</w:t>
      </w:r>
    </w:p>
    <w:p w:rsidR="007329DC" w:rsidP="628823ED" w:rsidRDefault="0041599C" w14:paraId="0696912F" w14:textId="77777777">
      <w:pPr>
        <w:rPr>
          <w:rFonts w:ascii="Calibri" w:hAnsi="Calibri" w:eastAsia="Calibri" w:cs="Calibri"/>
          <w:sz w:val="22"/>
          <w:szCs w:val="22"/>
        </w:rPr>
      </w:pPr>
      <w:r w:rsidRPr="628823ED" w:rsidR="0041599C">
        <w:rPr>
          <w:rFonts w:ascii="Calibri" w:hAnsi="Calibri" w:eastAsia="Calibri" w:cs="Calibri"/>
          <w:sz w:val="22"/>
          <w:szCs w:val="22"/>
        </w:rPr>
        <w:t xml:space="preserve">The following are not </w:t>
      </w:r>
      <w:r w:rsidRPr="628823ED" w:rsidR="0041599C">
        <w:rPr>
          <w:rFonts w:ascii="Calibri" w:hAnsi="Calibri" w:eastAsia="Calibri" w:cs="Calibri"/>
          <w:sz w:val="22"/>
          <w:szCs w:val="22"/>
        </w:rPr>
        <w:t>permitted</w:t>
      </w:r>
      <w:r w:rsidRPr="628823ED" w:rsidR="0041599C">
        <w:rPr>
          <w:rFonts w:ascii="Calibri" w:hAnsi="Calibri" w:eastAsia="Calibri" w:cs="Calibri"/>
          <w:sz w:val="22"/>
          <w:szCs w:val="22"/>
        </w:rPr>
        <w:t xml:space="preserve"> on school premises:</w:t>
      </w:r>
    </w:p>
    <w:p w:rsidR="007329DC" w:rsidP="628823ED" w:rsidRDefault="0041599C" w14:paraId="594C70B8" w14:textId="77777777">
      <w:pPr>
        <w:pStyle w:val="ListBullet"/>
        <w:rPr>
          <w:rFonts w:ascii="Calibri" w:hAnsi="Calibri" w:eastAsia="Calibri" w:cs="Calibri"/>
          <w:sz w:val="22"/>
          <w:szCs w:val="22"/>
        </w:rPr>
      </w:pPr>
      <w:r w:rsidRPr="628823ED" w:rsidR="0041599C">
        <w:rPr>
          <w:rFonts w:ascii="Calibri" w:hAnsi="Calibri" w:eastAsia="Calibri" w:cs="Calibri"/>
          <w:sz w:val="22"/>
          <w:szCs w:val="22"/>
        </w:rPr>
        <w:t>Knives or weapons</w:t>
      </w:r>
    </w:p>
    <w:p w:rsidR="007329DC" w:rsidP="628823ED" w:rsidRDefault="0041599C" w14:paraId="648D28F8" w14:textId="77777777">
      <w:pPr>
        <w:pStyle w:val="ListBullet"/>
        <w:rPr>
          <w:rFonts w:ascii="Calibri" w:hAnsi="Calibri" w:eastAsia="Calibri" w:cs="Calibri"/>
          <w:sz w:val="22"/>
          <w:szCs w:val="22"/>
        </w:rPr>
      </w:pPr>
      <w:r w:rsidRPr="628823ED" w:rsidR="0041599C">
        <w:rPr>
          <w:rFonts w:ascii="Calibri" w:hAnsi="Calibri" w:eastAsia="Calibri" w:cs="Calibri"/>
          <w:sz w:val="22"/>
          <w:szCs w:val="22"/>
        </w:rPr>
        <w:t>Alcohol</w:t>
      </w:r>
    </w:p>
    <w:p w:rsidR="007329DC" w:rsidP="628823ED" w:rsidRDefault="0041599C" w14:paraId="1669A20A" w14:textId="77777777">
      <w:pPr>
        <w:pStyle w:val="ListBullet"/>
        <w:rPr>
          <w:rFonts w:ascii="Calibri" w:hAnsi="Calibri" w:eastAsia="Calibri" w:cs="Calibri"/>
          <w:sz w:val="22"/>
          <w:szCs w:val="22"/>
        </w:rPr>
      </w:pPr>
      <w:r w:rsidRPr="628823ED" w:rsidR="0041599C">
        <w:rPr>
          <w:rFonts w:ascii="Calibri" w:hAnsi="Calibri" w:eastAsia="Calibri" w:cs="Calibri"/>
          <w:sz w:val="22"/>
          <w:szCs w:val="22"/>
        </w:rPr>
        <w:t>Illegal drugs and other harmful substances/solvents</w:t>
      </w:r>
    </w:p>
    <w:p w:rsidR="007329DC" w:rsidP="628823ED" w:rsidRDefault="0041599C" w14:paraId="6D7A1B58" w14:textId="77777777">
      <w:pPr>
        <w:pStyle w:val="ListBullet"/>
        <w:rPr>
          <w:rFonts w:ascii="Calibri" w:hAnsi="Calibri" w:eastAsia="Calibri" w:cs="Calibri"/>
          <w:sz w:val="22"/>
          <w:szCs w:val="22"/>
        </w:rPr>
      </w:pPr>
      <w:r w:rsidRPr="628823ED" w:rsidR="0041599C">
        <w:rPr>
          <w:rFonts w:ascii="Calibri" w:hAnsi="Calibri" w:eastAsia="Calibri" w:cs="Calibri"/>
          <w:sz w:val="22"/>
          <w:szCs w:val="22"/>
        </w:rPr>
        <w:t>Stolen items</w:t>
      </w:r>
    </w:p>
    <w:p w:rsidR="007329DC" w:rsidP="628823ED" w:rsidRDefault="0041599C" w14:paraId="0077E447" w14:textId="77777777">
      <w:pPr>
        <w:pStyle w:val="ListBullet"/>
        <w:rPr>
          <w:rFonts w:ascii="Calibri" w:hAnsi="Calibri" w:eastAsia="Calibri" w:cs="Calibri"/>
          <w:sz w:val="22"/>
          <w:szCs w:val="22"/>
        </w:rPr>
      </w:pPr>
      <w:r w:rsidRPr="628823ED" w:rsidR="0041599C">
        <w:rPr>
          <w:rFonts w:ascii="Calibri" w:hAnsi="Calibri" w:eastAsia="Calibri" w:cs="Calibri"/>
          <w:sz w:val="22"/>
          <w:szCs w:val="22"/>
        </w:rPr>
        <w:t xml:space="preserve">Tobacco, vaping </w:t>
      </w:r>
      <w:r w:rsidRPr="628823ED" w:rsidR="0041599C">
        <w:rPr>
          <w:rFonts w:ascii="Calibri" w:hAnsi="Calibri" w:eastAsia="Calibri" w:cs="Calibri"/>
          <w:sz w:val="22"/>
          <w:szCs w:val="22"/>
        </w:rPr>
        <w:t>items</w:t>
      </w:r>
      <w:r w:rsidRPr="628823ED" w:rsidR="0041599C">
        <w:rPr>
          <w:rFonts w:ascii="Calibri" w:hAnsi="Calibri" w:eastAsia="Calibri" w:cs="Calibri"/>
          <w:sz w:val="22"/>
          <w:szCs w:val="22"/>
        </w:rPr>
        <w:t xml:space="preserve"> and cigarette papers</w:t>
      </w:r>
    </w:p>
    <w:p w:rsidR="007329DC" w:rsidP="628823ED" w:rsidRDefault="0041599C" w14:paraId="127D1B16" w14:textId="77777777">
      <w:pPr>
        <w:pStyle w:val="ListBullet"/>
        <w:rPr>
          <w:rFonts w:ascii="Calibri" w:hAnsi="Calibri" w:eastAsia="Calibri" w:cs="Calibri"/>
          <w:sz w:val="22"/>
          <w:szCs w:val="22"/>
        </w:rPr>
      </w:pPr>
      <w:r w:rsidRPr="628823ED" w:rsidR="0041599C">
        <w:rPr>
          <w:rFonts w:ascii="Calibri" w:hAnsi="Calibri" w:eastAsia="Calibri" w:cs="Calibri"/>
          <w:sz w:val="22"/>
          <w:szCs w:val="22"/>
        </w:rPr>
        <w:t>Fireworks</w:t>
      </w:r>
    </w:p>
    <w:p w:rsidR="007329DC" w:rsidP="628823ED" w:rsidRDefault="0041599C" w14:paraId="6484E3AC" w14:textId="77777777">
      <w:pPr>
        <w:pStyle w:val="ListBullet"/>
        <w:rPr>
          <w:rFonts w:ascii="Calibri" w:hAnsi="Calibri" w:eastAsia="Calibri" w:cs="Calibri"/>
          <w:sz w:val="22"/>
          <w:szCs w:val="22"/>
        </w:rPr>
      </w:pPr>
      <w:r w:rsidRPr="628823ED" w:rsidR="0041599C">
        <w:rPr>
          <w:rFonts w:ascii="Calibri" w:hAnsi="Calibri" w:eastAsia="Calibri" w:cs="Calibri"/>
          <w:sz w:val="22"/>
          <w:szCs w:val="22"/>
        </w:rPr>
        <w:t>Pornographic images</w:t>
      </w:r>
    </w:p>
    <w:p w:rsidR="007329DC" w:rsidP="628823ED" w:rsidRDefault="0041599C" w14:paraId="591F2A2B" w14:textId="77777777">
      <w:pPr>
        <w:pStyle w:val="ListBullet"/>
        <w:rPr>
          <w:rFonts w:ascii="Calibri" w:hAnsi="Calibri" w:eastAsia="Calibri" w:cs="Calibri"/>
          <w:sz w:val="22"/>
          <w:szCs w:val="22"/>
        </w:rPr>
      </w:pPr>
      <w:r w:rsidRPr="628823ED" w:rsidR="0041599C">
        <w:rPr>
          <w:rFonts w:ascii="Calibri" w:hAnsi="Calibri" w:eastAsia="Calibri" w:cs="Calibri"/>
          <w:sz w:val="22"/>
          <w:szCs w:val="22"/>
        </w:rPr>
        <w:t>Mobile phones and chewing gum</w:t>
      </w:r>
    </w:p>
    <w:p w:rsidR="007329DC" w:rsidP="628823ED" w:rsidRDefault="0041599C" w14:paraId="1BA18C57" w14:textId="77777777">
      <w:pPr>
        <w:pStyle w:val="ListBullet"/>
        <w:rPr>
          <w:rFonts w:ascii="Calibri" w:hAnsi="Calibri" w:eastAsia="Calibri" w:cs="Calibri"/>
          <w:sz w:val="22"/>
          <w:szCs w:val="22"/>
        </w:rPr>
      </w:pPr>
      <w:r w:rsidRPr="628823ED" w:rsidR="0041599C">
        <w:rPr>
          <w:rFonts w:ascii="Calibri" w:hAnsi="Calibri" w:eastAsia="Calibri" w:cs="Calibri"/>
          <w:sz w:val="22"/>
          <w:szCs w:val="22"/>
        </w:rPr>
        <w:t>Any article likely to be used to commit an offence, injure a person or damage property</w:t>
      </w:r>
    </w:p>
    <w:p w:rsidR="007329DC" w:rsidP="628823ED" w:rsidRDefault="0041599C" w14:paraId="1F919B7B" w14:textId="77777777">
      <w:pPr>
        <w:rPr>
          <w:rFonts w:ascii="Calibri" w:hAnsi="Calibri" w:eastAsia="Calibri" w:cs="Calibri"/>
          <w:sz w:val="22"/>
          <w:szCs w:val="22"/>
        </w:rPr>
      </w:pPr>
      <w:r w:rsidRPr="628823ED" w:rsidR="0041599C">
        <w:rPr>
          <w:rFonts w:ascii="Calibri" w:hAnsi="Calibri" w:eastAsia="Calibri" w:cs="Calibri"/>
          <w:sz w:val="22"/>
          <w:szCs w:val="22"/>
        </w:rPr>
        <w:t xml:space="preserve">Staff may search for prohibited items in line with DfE guidance on Searching, </w:t>
      </w:r>
      <w:r w:rsidRPr="628823ED" w:rsidR="0041599C">
        <w:rPr>
          <w:rFonts w:ascii="Calibri" w:hAnsi="Calibri" w:eastAsia="Calibri" w:cs="Calibri"/>
          <w:sz w:val="22"/>
          <w:szCs w:val="22"/>
        </w:rPr>
        <w:t>Screening</w:t>
      </w:r>
      <w:r w:rsidRPr="628823ED" w:rsidR="0041599C">
        <w:rPr>
          <w:rFonts w:ascii="Calibri" w:hAnsi="Calibri" w:eastAsia="Calibri" w:cs="Calibri"/>
          <w:sz w:val="22"/>
          <w:szCs w:val="22"/>
        </w:rPr>
        <w:t xml:space="preserve"> and Confiscation (2022). Misuse or distribution of substances will result in </w:t>
      </w:r>
      <w:r w:rsidRPr="628823ED" w:rsidR="0041599C">
        <w:rPr>
          <w:rFonts w:ascii="Calibri" w:hAnsi="Calibri" w:eastAsia="Calibri" w:cs="Calibri"/>
          <w:sz w:val="22"/>
          <w:szCs w:val="22"/>
        </w:rPr>
        <w:t>serious consequences</w:t>
      </w:r>
      <w:r w:rsidRPr="628823ED" w:rsidR="0041599C">
        <w:rPr>
          <w:rFonts w:ascii="Calibri" w:hAnsi="Calibri" w:eastAsia="Calibri" w:cs="Calibri"/>
          <w:sz w:val="22"/>
          <w:szCs w:val="22"/>
        </w:rPr>
        <w:t xml:space="preserve"> and may involve external agencies.</w:t>
      </w:r>
    </w:p>
    <w:p w:rsidR="007329DC" w:rsidP="628823ED" w:rsidRDefault="0041599C" w14:paraId="3006882A" w14:textId="60B82DED">
      <w:pPr>
        <w:pStyle w:val="Heading2"/>
        <w:rPr>
          <w:rFonts w:ascii="Calibri" w:hAnsi="Calibri" w:eastAsia="Calibri" w:cs="Calibri"/>
          <w:sz w:val="22"/>
          <w:szCs w:val="22"/>
        </w:rPr>
      </w:pPr>
      <w:r w:rsidRPr="628823ED" w:rsidR="0041599C">
        <w:rPr>
          <w:rFonts w:ascii="Calibri" w:hAnsi="Calibri" w:eastAsia="Calibri" w:cs="Calibri"/>
          <w:sz w:val="22"/>
          <w:szCs w:val="22"/>
        </w:rPr>
        <w:t>1</w:t>
      </w:r>
      <w:r w:rsidRPr="628823ED" w:rsidR="05350B23">
        <w:rPr>
          <w:rFonts w:ascii="Calibri" w:hAnsi="Calibri" w:eastAsia="Calibri" w:cs="Calibri"/>
          <w:sz w:val="22"/>
          <w:szCs w:val="22"/>
        </w:rPr>
        <w:t>3</w:t>
      </w:r>
      <w:r w:rsidRPr="628823ED" w:rsidR="0041599C">
        <w:rPr>
          <w:rFonts w:ascii="Calibri" w:hAnsi="Calibri" w:eastAsia="Calibri" w:cs="Calibri"/>
          <w:sz w:val="22"/>
          <w:szCs w:val="22"/>
        </w:rPr>
        <w:t>. Recording, Monitoring and Review</w:t>
      </w:r>
    </w:p>
    <w:p w:rsidR="007329DC" w:rsidP="628823ED" w:rsidRDefault="0041599C" w14:paraId="05A27BDE" w14:textId="77777777">
      <w:pPr>
        <w:pStyle w:val="ListBullet"/>
        <w:rPr>
          <w:rFonts w:ascii="Calibri" w:hAnsi="Calibri" w:eastAsia="Calibri" w:cs="Calibri"/>
          <w:sz w:val="22"/>
          <w:szCs w:val="22"/>
        </w:rPr>
      </w:pPr>
      <w:r w:rsidRPr="628823ED" w:rsidR="0041599C">
        <w:rPr>
          <w:rFonts w:ascii="Calibri" w:hAnsi="Calibri" w:eastAsia="Calibri" w:cs="Calibri"/>
          <w:sz w:val="22"/>
          <w:szCs w:val="22"/>
        </w:rPr>
        <w:t xml:space="preserve">Serious incidents are recorded and </w:t>
      </w:r>
      <w:r w:rsidRPr="628823ED" w:rsidR="0041599C">
        <w:rPr>
          <w:rFonts w:ascii="Calibri" w:hAnsi="Calibri" w:eastAsia="Calibri" w:cs="Calibri"/>
          <w:sz w:val="22"/>
          <w:szCs w:val="22"/>
        </w:rPr>
        <w:t>monitored</w:t>
      </w:r>
      <w:r w:rsidRPr="628823ED" w:rsidR="0041599C">
        <w:rPr>
          <w:rFonts w:ascii="Calibri" w:hAnsi="Calibri" w:eastAsia="Calibri" w:cs="Calibri"/>
          <w:sz w:val="22"/>
          <w:szCs w:val="22"/>
        </w:rPr>
        <w:t>; DSL and senior leaders review patterns</w:t>
      </w:r>
    </w:p>
    <w:p w:rsidR="007329DC" w:rsidP="628823ED" w:rsidRDefault="0041599C" w14:paraId="4576A780" w14:textId="77777777">
      <w:pPr>
        <w:pStyle w:val="ListBullet"/>
        <w:rPr>
          <w:rFonts w:ascii="Calibri" w:hAnsi="Calibri" w:eastAsia="Calibri" w:cs="Calibri"/>
          <w:sz w:val="22"/>
          <w:szCs w:val="22"/>
        </w:rPr>
      </w:pPr>
      <w:r w:rsidRPr="628823ED" w:rsidR="0041599C">
        <w:rPr>
          <w:rFonts w:ascii="Calibri" w:hAnsi="Calibri" w:eastAsia="Calibri" w:cs="Calibri"/>
          <w:sz w:val="22"/>
          <w:szCs w:val="22"/>
        </w:rPr>
        <w:t>Data informs staff CPD and targeted support</w:t>
      </w:r>
    </w:p>
    <w:p w:rsidR="007329DC" w:rsidP="628823ED" w:rsidRDefault="0041599C" w14:paraId="7404A7A6" w14:textId="77777777">
      <w:pPr>
        <w:pStyle w:val="ListBullet"/>
        <w:rPr>
          <w:rFonts w:ascii="Calibri" w:hAnsi="Calibri" w:eastAsia="Calibri" w:cs="Calibri"/>
          <w:sz w:val="22"/>
          <w:szCs w:val="22"/>
        </w:rPr>
      </w:pPr>
      <w:r w:rsidRPr="628823ED" w:rsidR="0041599C">
        <w:rPr>
          <w:rFonts w:ascii="Calibri" w:hAnsi="Calibri" w:eastAsia="Calibri" w:cs="Calibri"/>
          <w:sz w:val="22"/>
          <w:szCs w:val="22"/>
        </w:rPr>
        <w:t xml:space="preserve">Headteacher reports to </w:t>
      </w:r>
      <w:r w:rsidRPr="628823ED" w:rsidR="0041599C">
        <w:rPr>
          <w:rFonts w:ascii="Calibri" w:hAnsi="Calibri" w:eastAsia="Calibri" w:cs="Calibri"/>
          <w:sz w:val="22"/>
          <w:szCs w:val="22"/>
        </w:rPr>
        <w:t>governors;</w:t>
      </w:r>
      <w:r w:rsidRPr="628823ED" w:rsidR="0041599C">
        <w:rPr>
          <w:rFonts w:ascii="Calibri" w:hAnsi="Calibri" w:eastAsia="Calibri" w:cs="Calibri"/>
          <w:sz w:val="22"/>
          <w:szCs w:val="22"/>
        </w:rPr>
        <w:t xml:space="preserve"> safeguarding governor monitors</w:t>
      </w:r>
    </w:p>
    <w:p w:rsidR="007329DC" w:rsidP="628823ED" w:rsidRDefault="0041599C" w14:paraId="71A07673" w14:textId="77777777">
      <w:pPr>
        <w:pStyle w:val="ListBullet"/>
        <w:rPr>
          <w:rFonts w:ascii="Calibri" w:hAnsi="Calibri" w:eastAsia="Calibri" w:cs="Calibri"/>
          <w:sz w:val="22"/>
          <w:szCs w:val="22"/>
        </w:rPr>
      </w:pPr>
      <w:r w:rsidRPr="628823ED" w:rsidR="0041599C">
        <w:rPr>
          <w:rFonts w:ascii="Calibri" w:hAnsi="Calibri" w:eastAsia="Calibri" w:cs="Calibri"/>
          <w:sz w:val="22"/>
          <w:szCs w:val="22"/>
        </w:rPr>
        <w:t xml:space="preserve">Policy is reviewed biennially, or sooner if </w:t>
      </w:r>
      <w:r w:rsidRPr="628823ED" w:rsidR="0041599C">
        <w:rPr>
          <w:rFonts w:ascii="Calibri" w:hAnsi="Calibri" w:eastAsia="Calibri" w:cs="Calibri"/>
          <w:sz w:val="22"/>
          <w:szCs w:val="22"/>
        </w:rPr>
        <w:t>required</w:t>
      </w:r>
    </w:p>
    <w:p w:rsidR="007329DC" w:rsidRDefault="0041599C" w14:paraId="33ED103D" w14:textId="2BA28202">
      <w:pPr>
        <w:pStyle w:val="Heading1"/>
      </w:pPr>
      <w:r>
        <w:t>Appendices</w:t>
      </w:r>
    </w:p>
    <w:p w:rsidR="007329DC" w:rsidRDefault="0041599C" w14:paraId="2894D4BF" w14:textId="153B4653">
      <w:pPr>
        <w:pStyle w:val="Heading2"/>
      </w:pPr>
      <w:r>
        <w:t>Appendix 1: Agreed Core Strategies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6"/>
        <w:gridCol w:w="2158"/>
        <w:gridCol w:w="2158"/>
        <w:gridCol w:w="2158"/>
      </w:tblGrid>
      <w:tr w:rsidR="007329DC" w14:paraId="1CA09A7A" w14:textId="77777777">
        <w:tc>
          <w:tcPr>
            <w:tcW w:w="2160" w:type="dxa"/>
          </w:tcPr>
          <w:p w:rsidR="007329DC" w:rsidRDefault="0041599C" w14:paraId="70B25C08" w14:textId="77777777">
            <w:r>
              <w:t>State the Obvious</w:t>
            </w:r>
          </w:p>
        </w:tc>
        <w:tc>
          <w:tcPr>
            <w:tcW w:w="2160" w:type="dxa"/>
          </w:tcPr>
          <w:p w:rsidR="007329DC" w:rsidRDefault="0041599C" w14:paraId="0581850A" w14:textId="77777777">
            <w:r>
              <w:t>The Help Script</w:t>
            </w:r>
          </w:p>
        </w:tc>
        <w:tc>
          <w:tcPr>
            <w:tcW w:w="2160" w:type="dxa"/>
          </w:tcPr>
          <w:p w:rsidR="007329DC" w:rsidRDefault="0041599C" w14:paraId="54D973EC" w14:textId="77777777">
            <w:r>
              <w:t>Choice Drivers</w:t>
            </w:r>
          </w:p>
        </w:tc>
        <w:tc>
          <w:tcPr>
            <w:tcW w:w="2160" w:type="dxa"/>
          </w:tcPr>
          <w:p w:rsidR="007329DC" w:rsidRDefault="0041599C" w14:paraId="354113C7" w14:textId="77777777">
            <w:r>
              <w:t>One Calm Voice</w:t>
            </w:r>
          </w:p>
        </w:tc>
      </w:tr>
      <w:tr w:rsidR="007329DC" w14:paraId="2452C064" w14:textId="77777777">
        <w:tc>
          <w:tcPr>
            <w:tcW w:w="2160" w:type="dxa"/>
          </w:tcPr>
          <w:p w:rsidR="007329DC" w:rsidRDefault="0041599C" w14:paraId="58530459" w14:textId="77777777">
            <w:r>
              <w:t>Partially Agree ("Yes, and…")</w:t>
            </w:r>
          </w:p>
        </w:tc>
        <w:tc>
          <w:tcPr>
            <w:tcW w:w="2160" w:type="dxa"/>
          </w:tcPr>
          <w:p w:rsidR="007329DC" w:rsidRDefault="0041599C" w14:paraId="03DAB5DC" w14:textId="77777777">
            <w:r>
              <w:t>Tactically Ignore</w:t>
            </w:r>
          </w:p>
        </w:tc>
        <w:tc>
          <w:tcPr>
            <w:tcW w:w="2160" w:type="dxa"/>
          </w:tcPr>
          <w:p w:rsidR="007329DC" w:rsidRDefault="0041599C" w14:paraId="787F5F22" w14:textId="77777777">
            <w:r>
              <w:t>Reflect, Repair, Rebuild</w:t>
            </w:r>
          </w:p>
        </w:tc>
        <w:tc>
          <w:tcPr>
            <w:tcW w:w="2160" w:type="dxa"/>
          </w:tcPr>
          <w:p w:rsidR="007329DC" w:rsidRDefault="0041599C" w14:paraId="49718D9E" w14:textId="77777777">
            <w:r>
              <w:t>“Thanks”</w:t>
            </w:r>
          </w:p>
        </w:tc>
      </w:tr>
      <w:tr w:rsidR="007329DC" w14:paraId="7A673F49" w14:textId="77777777">
        <w:tc>
          <w:tcPr>
            <w:tcW w:w="2160" w:type="dxa"/>
          </w:tcPr>
          <w:p w:rsidR="007329DC" w:rsidRDefault="0041599C" w14:paraId="15AB7594" w14:textId="77777777">
            <w:r>
              <w:t>The Help Protocol</w:t>
            </w:r>
          </w:p>
        </w:tc>
        <w:tc>
          <w:tcPr>
            <w:tcW w:w="2160" w:type="dxa"/>
          </w:tcPr>
          <w:p w:rsidR="007329DC" w:rsidRDefault="0041599C" w14:paraId="6DCA598C" w14:textId="77777777">
            <w:r>
              <w:t>Lead into Learning</w:t>
            </w:r>
          </w:p>
        </w:tc>
        <w:tc>
          <w:tcPr>
            <w:tcW w:w="2160" w:type="dxa"/>
          </w:tcPr>
          <w:p w:rsidR="007329DC" w:rsidRDefault="0041599C" w14:paraId="06DA4533" w14:textId="77777777">
            <w:r>
              <w:t>Proximity Support / Change of Face</w:t>
            </w:r>
          </w:p>
        </w:tc>
        <w:tc>
          <w:tcPr>
            <w:tcW w:w="2160" w:type="dxa"/>
          </w:tcPr>
          <w:p w:rsidR="007329DC" w:rsidRDefault="0041599C" w14:paraId="7E9D7A3C" w14:textId="77777777">
            <w:r>
              <w:t>Personal Space</w:t>
            </w:r>
          </w:p>
        </w:tc>
      </w:tr>
    </w:tbl>
    <w:p w:rsidR="004B7612" w:rsidRDefault="004B7612" w14:paraId="0B00AD6E" w14:textId="77777777">
      <w:pPr>
        <w:pStyle w:val="Heading2"/>
      </w:pPr>
    </w:p>
    <w:p w:rsidR="007329DC" w:rsidRDefault="0041599C" w14:paraId="65F3DE82" w14:textId="4FFF2A25">
      <w:pPr>
        <w:pStyle w:val="Heading2"/>
      </w:pPr>
      <w:r>
        <w:t>Appendix 2: Process for Post-Incident Debrief (Pupil)</w:t>
      </w:r>
    </w:p>
    <w:p w:rsidR="007329DC" w:rsidRDefault="0041599C" w14:paraId="57AC1F54" w14:textId="77777777">
      <w:r>
        <w:t>Date: ____________    Incident Ref No: ____________    Staff: ____________    Pupil(s): 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7329DC" w14:paraId="48076D4D" w14:textId="77777777">
        <w:tc>
          <w:tcPr>
            <w:tcW w:w="8640" w:type="dxa"/>
          </w:tcPr>
          <w:p w:rsidR="007329DC" w:rsidRDefault="0041599C" w14:paraId="013ACE42" w14:textId="77777777">
            <w:r>
              <w:t>Reflect – Use of story / social story / drawing / role-play etc.</w:t>
            </w:r>
          </w:p>
        </w:tc>
      </w:tr>
      <w:tr w:rsidR="007329DC" w14:paraId="707758A2" w14:textId="77777777">
        <w:tc>
          <w:tcPr>
            <w:tcW w:w="8640" w:type="dxa"/>
          </w:tcPr>
          <w:p w:rsidR="007329DC" w:rsidRDefault="0041599C" w14:paraId="5FF90D12" w14:textId="77777777">
            <w:r>
              <w:t>Notes: ________________________________________________</w:t>
            </w:r>
            <w:r>
              <w:br/>
            </w:r>
            <w:r>
              <w:br/>
            </w:r>
          </w:p>
        </w:tc>
      </w:tr>
      <w:tr w:rsidR="007329DC" w14:paraId="0EC1F103" w14:textId="77777777">
        <w:tc>
          <w:tcPr>
            <w:tcW w:w="8640" w:type="dxa"/>
          </w:tcPr>
          <w:p w:rsidR="007329DC" w:rsidRDefault="0041599C" w14:paraId="2D902AAD" w14:textId="77777777">
            <w:r>
              <w:t>Repair – Provide opportunity to “fix things up” / “do” sorry. Restore.</w:t>
            </w:r>
          </w:p>
        </w:tc>
      </w:tr>
      <w:tr w:rsidR="007329DC" w14:paraId="78FC999C" w14:textId="77777777">
        <w:tc>
          <w:tcPr>
            <w:tcW w:w="8640" w:type="dxa"/>
          </w:tcPr>
          <w:p w:rsidR="007329DC" w:rsidRDefault="0041599C" w14:paraId="4147C27A" w14:textId="77777777">
            <w:r>
              <w:t>Notes: ________________________________________________</w:t>
            </w:r>
            <w:r>
              <w:br/>
            </w:r>
            <w:r>
              <w:br/>
            </w:r>
          </w:p>
        </w:tc>
      </w:tr>
      <w:tr w:rsidR="007329DC" w14:paraId="7DB25DC7" w14:textId="77777777">
        <w:tc>
          <w:tcPr>
            <w:tcW w:w="8640" w:type="dxa"/>
          </w:tcPr>
          <w:p w:rsidR="007329DC" w:rsidRDefault="0041599C" w14:paraId="0D9DE6F8" w14:textId="77777777">
            <w:r>
              <w:t>Rebuild – Strategies for “What can we do differently next time?” Links to learning.</w:t>
            </w:r>
          </w:p>
        </w:tc>
      </w:tr>
      <w:tr w:rsidR="007329DC" w14:paraId="19A7B0A1" w14:textId="77777777">
        <w:tc>
          <w:tcPr>
            <w:tcW w:w="8640" w:type="dxa"/>
          </w:tcPr>
          <w:p w:rsidR="007329DC" w:rsidRDefault="0041599C" w14:paraId="3EC4A982" w14:textId="77777777">
            <w:r>
              <w:t>Notes: ________________________________________________</w:t>
            </w:r>
            <w:r>
              <w:br/>
            </w:r>
            <w:r>
              <w:br/>
            </w:r>
          </w:p>
        </w:tc>
      </w:tr>
    </w:tbl>
    <w:p w:rsidR="0080600E" w:rsidRDefault="0080600E" w14:paraId="01F61B18" w14:textId="77777777">
      <w:pPr>
        <w:pStyle w:val="Heading2"/>
      </w:pPr>
    </w:p>
    <w:p w:rsidR="007329DC" w:rsidRDefault="0041599C" w14:paraId="512FC024" w14:textId="7C37C10D">
      <w:pPr>
        <w:pStyle w:val="Heading2"/>
      </w:pPr>
      <w:r>
        <w:t xml:space="preserve">Appendix 3: Positive </w:t>
      </w:r>
      <w:proofErr w:type="spellStart"/>
      <w:r>
        <w:t>Behaviour</w:t>
      </w:r>
      <w:proofErr w:type="spellEnd"/>
      <w:r>
        <w:t xml:space="preserve"> Support Plan (Template)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7"/>
        <w:gridCol w:w="4313"/>
      </w:tblGrid>
      <w:tr w:rsidR="007329DC" w14:paraId="6844AC62" w14:textId="77777777">
        <w:tc>
          <w:tcPr>
            <w:tcW w:w="8640" w:type="dxa"/>
            <w:gridSpan w:val="2"/>
          </w:tcPr>
          <w:p w:rsidR="007329DC" w:rsidRDefault="0041599C" w14:paraId="2FEB1300" w14:textId="77777777">
            <w:r>
              <w:t>NAME: _________</w:t>
            </w:r>
            <w:proofErr w:type="gramStart"/>
            <w:r>
              <w:t>_  DOB</w:t>
            </w:r>
            <w:proofErr w:type="gramEnd"/>
            <w:r>
              <w:t>: _________</w:t>
            </w:r>
            <w:proofErr w:type="gramStart"/>
            <w:r>
              <w:t>_  CLASS</w:t>
            </w:r>
            <w:proofErr w:type="gramEnd"/>
            <w:r>
              <w:t>: _________</w:t>
            </w:r>
            <w:proofErr w:type="gramStart"/>
            <w:r>
              <w:t>_  DATE</w:t>
            </w:r>
            <w:proofErr w:type="gramEnd"/>
            <w:r>
              <w:t xml:space="preserve"> OF PLAN: _________</w:t>
            </w:r>
            <w:proofErr w:type="gramStart"/>
            <w:r>
              <w:t>_  REVIEW</w:t>
            </w:r>
            <w:proofErr w:type="gramEnd"/>
            <w:r>
              <w:t xml:space="preserve"> DATE: __________</w:t>
            </w:r>
          </w:p>
        </w:tc>
      </w:tr>
      <w:tr w:rsidR="007329DC" w14:paraId="7080C487" w14:textId="77777777">
        <w:tc>
          <w:tcPr>
            <w:tcW w:w="8640" w:type="dxa"/>
            <w:gridSpan w:val="2"/>
          </w:tcPr>
          <w:p w:rsidR="007329DC" w:rsidRDefault="0041599C" w14:paraId="2D960D16" w14:textId="77777777">
            <w:r>
              <w:t>ADDITIONAL INFORMATION:</w:t>
            </w:r>
          </w:p>
        </w:tc>
      </w:tr>
      <w:tr w:rsidR="007329DC" w14:paraId="06E69391" w14:textId="77777777">
        <w:tc>
          <w:tcPr>
            <w:tcW w:w="8640" w:type="dxa"/>
            <w:gridSpan w:val="2"/>
          </w:tcPr>
          <w:p w:rsidR="007329DC" w:rsidRDefault="0041599C" w14:paraId="17007072" w14:textId="77777777">
            <w:r>
              <w:t>KNOWN DYSREGULATORS / TRIGGERS:</w:t>
            </w:r>
          </w:p>
        </w:tc>
      </w:tr>
      <w:tr w:rsidR="007329DC" w14:paraId="68110CF7" w14:textId="77777777">
        <w:tc>
          <w:tcPr>
            <w:tcW w:w="8640" w:type="dxa"/>
            <w:gridSpan w:val="2"/>
          </w:tcPr>
          <w:p w:rsidR="007329DC" w:rsidRDefault="0041599C" w14:paraId="56B7E675" w14:textId="77777777">
            <w:r>
              <w:t>DESCRIPTION OF CURRENT BEHAVIOURS CAUSING CONCERN (the child can…):</w:t>
            </w:r>
          </w:p>
        </w:tc>
      </w:tr>
      <w:tr w:rsidR="007329DC" w14:paraId="234C3C34" w14:textId="77777777">
        <w:tc>
          <w:tcPr>
            <w:tcW w:w="8640" w:type="dxa"/>
            <w:gridSpan w:val="2"/>
          </w:tcPr>
          <w:p w:rsidR="007329DC" w:rsidRDefault="0041599C" w14:paraId="712B403C" w14:textId="77777777">
            <w:r>
              <w:t>PREFERRED SUPPORTIVE STRATEGIES / RELATIONAL APPROACHES (Environmental / Teaching &amp; Learning / Pro-social / Verbal / Non-verbal):</w:t>
            </w:r>
          </w:p>
        </w:tc>
      </w:tr>
      <w:tr w:rsidR="007329DC" w14:paraId="41E02D5E" w14:textId="77777777">
        <w:tc>
          <w:tcPr>
            <w:tcW w:w="8640" w:type="dxa"/>
            <w:gridSpan w:val="2"/>
          </w:tcPr>
          <w:p w:rsidR="007329DC" w:rsidRDefault="0041599C" w14:paraId="3EAE5ADA" w14:textId="77777777">
            <w:r>
              <w:t>NEXT STEPS:</w:t>
            </w:r>
          </w:p>
        </w:tc>
      </w:tr>
      <w:tr w:rsidR="007329DC" w14:paraId="42BD0C0B" w14:textId="77777777">
        <w:tc>
          <w:tcPr>
            <w:tcW w:w="8640" w:type="dxa"/>
            <w:gridSpan w:val="2"/>
          </w:tcPr>
          <w:p w:rsidR="007329DC" w:rsidRDefault="0041599C" w14:paraId="503956A0" w14:textId="77777777">
            <w:r>
              <w:t>EVALUATION / Ongoing observations:</w:t>
            </w:r>
          </w:p>
        </w:tc>
      </w:tr>
      <w:tr w:rsidR="007329DC" w14:paraId="37EFCD68" w14:textId="77777777">
        <w:tc>
          <w:tcPr>
            <w:tcW w:w="4320" w:type="dxa"/>
          </w:tcPr>
          <w:p w:rsidR="007329DC" w:rsidRDefault="0041599C" w14:paraId="6983EC9E" w14:textId="77777777">
            <w:r>
              <w:t>Headteacher/Deputy/SLT:</w:t>
            </w:r>
          </w:p>
        </w:tc>
        <w:tc>
          <w:tcPr>
            <w:tcW w:w="4320" w:type="dxa"/>
          </w:tcPr>
          <w:p w:rsidR="007329DC" w:rsidRDefault="0041599C" w14:paraId="05195573" w14:textId="77777777">
            <w:r>
              <w:t>Date:</w:t>
            </w:r>
          </w:p>
        </w:tc>
      </w:tr>
      <w:tr w:rsidR="007329DC" w14:paraId="7CCE2D29" w14:textId="77777777">
        <w:tc>
          <w:tcPr>
            <w:tcW w:w="4320" w:type="dxa"/>
          </w:tcPr>
          <w:p w:rsidR="007329DC" w:rsidRDefault="0041599C" w14:paraId="05A7E434" w14:textId="77777777">
            <w:r>
              <w:t>Parent/Carer:</w:t>
            </w:r>
          </w:p>
        </w:tc>
        <w:tc>
          <w:tcPr>
            <w:tcW w:w="4320" w:type="dxa"/>
          </w:tcPr>
          <w:p w:rsidR="007329DC" w:rsidRDefault="0041599C" w14:paraId="14EA5511" w14:textId="77777777">
            <w:r>
              <w:t>Date:</w:t>
            </w:r>
          </w:p>
        </w:tc>
      </w:tr>
      <w:tr w:rsidR="007329DC" w14:paraId="34268898" w14:textId="77777777">
        <w:tc>
          <w:tcPr>
            <w:tcW w:w="4320" w:type="dxa"/>
          </w:tcPr>
          <w:p w:rsidR="007329DC" w:rsidRDefault="0041599C" w14:paraId="0CA782BF" w14:textId="77777777">
            <w:r>
              <w:t>Young Person:</w:t>
            </w:r>
          </w:p>
        </w:tc>
        <w:tc>
          <w:tcPr>
            <w:tcW w:w="4320" w:type="dxa"/>
          </w:tcPr>
          <w:p w:rsidR="007329DC" w:rsidRDefault="0041599C" w14:paraId="114F8ED0" w14:textId="77777777">
            <w:r>
              <w:t>Date:</w:t>
            </w:r>
          </w:p>
        </w:tc>
      </w:tr>
      <w:tr w:rsidR="007329DC" w14:paraId="326919B8" w14:textId="77777777">
        <w:tc>
          <w:tcPr>
            <w:tcW w:w="4320" w:type="dxa"/>
          </w:tcPr>
          <w:p w:rsidR="007329DC" w:rsidRDefault="0041599C" w14:paraId="4553108D" w14:textId="77777777">
            <w:r>
              <w:t>Class Teacher:</w:t>
            </w:r>
          </w:p>
        </w:tc>
        <w:tc>
          <w:tcPr>
            <w:tcW w:w="4320" w:type="dxa"/>
          </w:tcPr>
          <w:p w:rsidR="007329DC" w:rsidRDefault="0041599C" w14:paraId="1EAEC931" w14:textId="77777777">
            <w:r>
              <w:t>Date:</w:t>
            </w:r>
          </w:p>
        </w:tc>
      </w:tr>
    </w:tbl>
    <w:p w:rsidR="007329DC" w:rsidRDefault="0041599C" w14:paraId="050C752C" w14:textId="77777777">
      <w:r>
        <w:rPr>
          <w:i/>
        </w:rPr>
        <w:t>Approved by the Governing Body: Spring 2026</w:t>
      </w:r>
    </w:p>
    <w:sectPr w:rsidR="007329DC" w:rsidSect="00034616">
      <w:pgSz w:w="12240" w:h="15840" w:orient="portrait"/>
      <w:pgMar w:top="1440" w:right="1800" w:bottom="1440" w:left="1800" w:header="720" w:footer="720" w:gutter="0"/>
      <w:cols w:space="720"/>
      <w:docGrid w:linePitch="360"/>
      <w:headerReference w:type="default" r:id="R7c37654a0be04160"/>
      <w:footerReference w:type="default" r:id="R0d46595f0651418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628823ED" w:rsidTr="628823ED" w14:paraId="7295ACDE">
      <w:trPr>
        <w:trHeight w:val="300"/>
      </w:trPr>
      <w:tc>
        <w:tcPr>
          <w:tcW w:w="2880" w:type="dxa"/>
          <w:tcMar/>
        </w:tcPr>
        <w:p w:rsidR="628823ED" w:rsidP="628823ED" w:rsidRDefault="628823ED" w14:paraId="1D143A92" w14:textId="1BB5B2F3">
          <w:pPr>
            <w:pStyle w:val="Header"/>
            <w:bidi w:val="0"/>
            <w:ind w:left="-115"/>
            <w:jc w:val="left"/>
          </w:pPr>
        </w:p>
      </w:tc>
      <w:tc>
        <w:tcPr>
          <w:tcW w:w="2880" w:type="dxa"/>
          <w:tcMar/>
        </w:tcPr>
        <w:p w:rsidR="628823ED" w:rsidP="628823ED" w:rsidRDefault="628823ED" w14:paraId="75006C25" w14:textId="7A662688">
          <w:pPr>
            <w:pStyle w:val="Header"/>
            <w:bidi w:val="0"/>
            <w:jc w:val="center"/>
          </w:pPr>
        </w:p>
      </w:tc>
      <w:tc>
        <w:tcPr>
          <w:tcW w:w="2880" w:type="dxa"/>
          <w:tcMar/>
        </w:tcPr>
        <w:p w:rsidR="628823ED" w:rsidP="628823ED" w:rsidRDefault="628823ED" w14:paraId="06D5E567" w14:textId="5317585E">
          <w:pPr>
            <w:pStyle w:val="Header"/>
            <w:bidi w:val="0"/>
            <w:ind w:right="-115"/>
            <w:jc w:val="right"/>
          </w:pPr>
        </w:p>
      </w:tc>
    </w:tr>
  </w:tbl>
  <w:p w:rsidR="628823ED" w:rsidP="628823ED" w:rsidRDefault="628823ED" w14:paraId="5711C8CD" w14:textId="0AB2C38F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628823ED" w:rsidTr="628823ED" w14:paraId="725AB349">
      <w:trPr>
        <w:trHeight w:val="300"/>
      </w:trPr>
      <w:tc>
        <w:tcPr>
          <w:tcW w:w="2880" w:type="dxa"/>
          <w:tcMar/>
        </w:tcPr>
        <w:p w:rsidR="628823ED" w:rsidP="628823ED" w:rsidRDefault="628823ED" w14:paraId="1AEFA403" w14:textId="583D7267">
          <w:pPr>
            <w:pStyle w:val="Header"/>
            <w:bidi w:val="0"/>
            <w:ind w:left="-115"/>
            <w:jc w:val="left"/>
          </w:pPr>
          <w:r w:rsidR="628823ED">
            <w:rPr/>
            <w:t xml:space="preserve">Approved: </w:t>
          </w:r>
        </w:p>
      </w:tc>
      <w:tc>
        <w:tcPr>
          <w:tcW w:w="2880" w:type="dxa"/>
          <w:tcMar/>
        </w:tcPr>
        <w:p w:rsidR="628823ED" w:rsidP="628823ED" w:rsidRDefault="628823ED" w14:paraId="5E045E50" w14:textId="37DD281B">
          <w:pPr>
            <w:pStyle w:val="Header"/>
            <w:bidi w:val="0"/>
            <w:jc w:val="center"/>
          </w:pPr>
        </w:p>
      </w:tc>
      <w:tc>
        <w:tcPr>
          <w:tcW w:w="2880" w:type="dxa"/>
          <w:tcMar/>
        </w:tcPr>
        <w:p w:rsidR="628823ED" w:rsidP="628823ED" w:rsidRDefault="628823ED" w14:paraId="786618C2" w14:textId="3B8495A3">
          <w:pPr>
            <w:pStyle w:val="Header"/>
            <w:bidi w:val="0"/>
            <w:ind w:right="-115"/>
            <w:jc w:val="right"/>
          </w:pPr>
        </w:p>
      </w:tc>
    </w:tr>
  </w:tbl>
  <w:p w:rsidR="628823ED" w:rsidP="628823ED" w:rsidRDefault="628823ED" w14:paraId="771A2052" w14:textId="25A88A81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v3jXqOAVqWKVSe" int2:id="EDHwR9d3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7">
    <w:nsid w:val="6aaf35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9ddff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2ba4c6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6ed386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1eb6e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212C5C6E"/>
    <w:multiLevelType w:val="multilevel"/>
    <w:tmpl w:val="7B921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5FE10B5A"/>
    <w:multiLevelType w:val="hybridMultilevel"/>
    <w:tmpl w:val="2A08DE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167A46"/>
    <w:multiLevelType w:val="multilevel"/>
    <w:tmpl w:val="43BCD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6F107ECE"/>
    <w:multiLevelType w:val="multilevel"/>
    <w:tmpl w:val="D776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" w16cid:durableId="177742361">
    <w:abstractNumId w:val="8"/>
  </w:num>
  <w:num w:numId="2" w16cid:durableId="536041649">
    <w:abstractNumId w:val="6"/>
  </w:num>
  <w:num w:numId="3" w16cid:durableId="1053233346">
    <w:abstractNumId w:val="5"/>
  </w:num>
  <w:num w:numId="4" w16cid:durableId="462846107">
    <w:abstractNumId w:val="4"/>
  </w:num>
  <w:num w:numId="5" w16cid:durableId="383452118">
    <w:abstractNumId w:val="7"/>
  </w:num>
  <w:num w:numId="6" w16cid:durableId="1390181779">
    <w:abstractNumId w:val="3"/>
  </w:num>
  <w:num w:numId="7" w16cid:durableId="951862924">
    <w:abstractNumId w:val="2"/>
  </w:num>
  <w:num w:numId="8" w16cid:durableId="1379015545">
    <w:abstractNumId w:val="1"/>
  </w:num>
  <w:num w:numId="9" w16cid:durableId="1582371708">
    <w:abstractNumId w:val="0"/>
  </w:num>
  <w:num w:numId="10" w16cid:durableId="51346253">
    <w:abstractNumId w:val="10"/>
  </w:num>
  <w:num w:numId="11" w16cid:durableId="770708390">
    <w:abstractNumId w:val="11"/>
  </w:num>
  <w:num w:numId="12" w16cid:durableId="2008048763">
    <w:abstractNumId w:val="12"/>
  </w:num>
  <w:num w:numId="13" w16cid:durableId="299505814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68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774A"/>
    <w:rsid w:val="00070F9F"/>
    <w:rsid w:val="0015074B"/>
    <w:rsid w:val="001D2F4E"/>
    <w:rsid w:val="0029639D"/>
    <w:rsid w:val="0031494C"/>
    <w:rsid w:val="00326F90"/>
    <w:rsid w:val="0041599C"/>
    <w:rsid w:val="00481A31"/>
    <w:rsid w:val="004B7612"/>
    <w:rsid w:val="004C5263"/>
    <w:rsid w:val="005D70B2"/>
    <w:rsid w:val="006B5305"/>
    <w:rsid w:val="007329DC"/>
    <w:rsid w:val="007B076F"/>
    <w:rsid w:val="007E5A19"/>
    <w:rsid w:val="0080600E"/>
    <w:rsid w:val="009A6C3C"/>
    <w:rsid w:val="00AA1D8D"/>
    <w:rsid w:val="00AB0E9F"/>
    <w:rsid w:val="00B47730"/>
    <w:rsid w:val="00B563F6"/>
    <w:rsid w:val="00C908A8"/>
    <w:rsid w:val="00CB0664"/>
    <w:rsid w:val="00D301A8"/>
    <w:rsid w:val="00E34D4A"/>
    <w:rsid w:val="00E90809"/>
    <w:rsid w:val="00F01134"/>
    <w:rsid w:val="00FC693F"/>
    <w:rsid w:val="00FE3E28"/>
    <w:rsid w:val="049283E5"/>
    <w:rsid w:val="04DA7CF6"/>
    <w:rsid w:val="05350B23"/>
    <w:rsid w:val="059FA2E2"/>
    <w:rsid w:val="0ACF101A"/>
    <w:rsid w:val="16D813C3"/>
    <w:rsid w:val="1735795F"/>
    <w:rsid w:val="17B07DFC"/>
    <w:rsid w:val="1DCADF94"/>
    <w:rsid w:val="1E06A2BE"/>
    <w:rsid w:val="1F11ED14"/>
    <w:rsid w:val="20E88A7E"/>
    <w:rsid w:val="21E32595"/>
    <w:rsid w:val="263A0592"/>
    <w:rsid w:val="26C897D2"/>
    <w:rsid w:val="276A4BDC"/>
    <w:rsid w:val="293AF416"/>
    <w:rsid w:val="2B7B4891"/>
    <w:rsid w:val="2EAE5D47"/>
    <w:rsid w:val="30CA46DC"/>
    <w:rsid w:val="31BCF380"/>
    <w:rsid w:val="3332A848"/>
    <w:rsid w:val="3381737B"/>
    <w:rsid w:val="348F2A45"/>
    <w:rsid w:val="3635E62B"/>
    <w:rsid w:val="36B75B20"/>
    <w:rsid w:val="381B0CF6"/>
    <w:rsid w:val="3A42F6E9"/>
    <w:rsid w:val="3D879205"/>
    <w:rsid w:val="3FC066FD"/>
    <w:rsid w:val="45E50D9D"/>
    <w:rsid w:val="4FD4953B"/>
    <w:rsid w:val="500BB2BD"/>
    <w:rsid w:val="550D1541"/>
    <w:rsid w:val="55E2F900"/>
    <w:rsid w:val="56AC01E2"/>
    <w:rsid w:val="5AE09826"/>
    <w:rsid w:val="5EB1EE52"/>
    <w:rsid w:val="628823ED"/>
    <w:rsid w:val="660B46DC"/>
    <w:rsid w:val="6639B19A"/>
    <w:rsid w:val="66B69A22"/>
    <w:rsid w:val="67C664C4"/>
    <w:rsid w:val="6E8CB927"/>
    <w:rsid w:val="72A4F15D"/>
    <w:rsid w:val="74ACB30A"/>
    <w:rsid w:val="74D618C1"/>
    <w:rsid w:val="7646AE5C"/>
    <w:rsid w:val="76696DE0"/>
    <w:rsid w:val="78A89099"/>
    <w:rsid w:val="7B646116"/>
    <w:rsid w:val="7EF4A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2B18F2"/>
  <w14:defaultImageDpi w14:val="300"/>
  <w15:docId w15:val="{97F57CA1-185A-F54E-9DE7-5E899A81678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06774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apple-converted-space" w:customStyle="1">
    <w:name w:val="apple-converted-space"/>
    <w:basedOn w:val="DefaultParagraphFont"/>
    <w:rsid w:val="00067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header" Target="header.xml" Id="R7c37654a0be04160" /><Relationship Type="http://schemas.openxmlformats.org/officeDocument/2006/relationships/footer" Target="footer.xml" Id="R0d46595f0651418b" /><Relationship Type="http://schemas.microsoft.com/office/2020/10/relationships/intelligence" Target="intelligence2.xml" Id="R8fc30d17fa9740d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Mrs L Partington</lastModifiedBy>
  <revision>20</revision>
  <dcterms:created xsi:type="dcterms:W3CDTF">2026-01-28T11:31:00.0000000Z</dcterms:created>
  <dcterms:modified xsi:type="dcterms:W3CDTF">2026-01-28T20:50:05.9598944Z</dcterms:modified>
  <category/>
</coreProperties>
</file>