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77777777" w:rsidR="00333061" w:rsidRDefault="00333061" w:rsidP="00333061"/>
    <w:p w14:paraId="388105D2" w14:textId="77777777" w:rsidR="00333061" w:rsidRDefault="00333061" w:rsidP="00333061"/>
    <w:p w14:paraId="6985DBFE" w14:textId="713B3355" w:rsidR="00FF182D" w:rsidRDefault="00FF182D" w:rsidP="00423631">
      <w:pPr>
        <w:pStyle w:val="Heading2"/>
        <w:spacing w:before="480"/>
        <w:jc w:val="center"/>
      </w:pPr>
      <w:bookmarkStart w:id="0" w:name="_Toc135723956"/>
      <w:bookmarkStart w:id="1" w:name="_Toc135724856"/>
      <w:bookmarkStart w:id="2" w:name="_Toc135724927"/>
      <w:r>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9203CB" w:rsidRDefault="00FF182D" w:rsidP="00226E75">
      <w:pPr>
        <w:pStyle w:val="Bodytext1"/>
        <w:spacing w:after="0"/>
        <w:rPr>
          <w:rFonts w:ascii="Lexend Deca SemiBold" w:hAnsi="Lexend Deca SemiBold"/>
          <w:b/>
          <w:bCs/>
          <w:sz w:val="24"/>
          <w:szCs w:val="24"/>
        </w:rPr>
      </w:pPr>
      <w:r w:rsidRPr="009203CB">
        <w:rPr>
          <w:rFonts w:ascii="Lexend Deca SemiBold" w:hAnsi="Lexend Deca SemiBold"/>
          <w:b/>
          <w:bCs/>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9203CB" w:rsidRDefault="00FF182D" w:rsidP="00FF182D">
      <w:pPr>
        <w:pStyle w:val="Bodytext1"/>
        <w:spacing w:after="20"/>
        <w:rPr>
          <w:rFonts w:ascii="Lexend Deca SemiBold" w:hAnsi="Lexend Deca SemiBold"/>
          <w:b/>
          <w:bCs/>
          <w:sz w:val="24"/>
          <w:szCs w:val="24"/>
        </w:rPr>
      </w:pPr>
      <w:r w:rsidRPr="009203CB">
        <w:rPr>
          <w:rFonts w:ascii="Lexend Deca SemiBold" w:hAnsi="Lexend Deca SemiBold"/>
          <w:b/>
          <w:bCs/>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9203CB" w:rsidRDefault="00FF182D" w:rsidP="00FF182D">
      <w:pPr>
        <w:pStyle w:val="Bodytext1"/>
        <w:spacing w:after="20"/>
        <w:rPr>
          <w:rFonts w:ascii="Lexend Deca SemiBold" w:hAnsi="Lexend Deca SemiBold"/>
          <w:b/>
          <w:bCs/>
          <w:sz w:val="24"/>
          <w:szCs w:val="24"/>
        </w:rPr>
      </w:pPr>
      <w:r w:rsidRPr="009203CB">
        <w:rPr>
          <w:rFonts w:ascii="Lexend Deca SemiBold" w:hAnsi="Lexend Deca SemiBold"/>
          <w:b/>
          <w:bCs/>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9203CB" w:rsidRDefault="00FF182D" w:rsidP="00FF182D">
      <w:pPr>
        <w:pStyle w:val="Bodytext1"/>
        <w:spacing w:after="20"/>
        <w:rPr>
          <w:rFonts w:ascii="Lexend Deca SemiBold" w:hAnsi="Lexend Deca SemiBold"/>
          <w:b/>
          <w:bCs/>
          <w:sz w:val="24"/>
          <w:szCs w:val="24"/>
        </w:rPr>
      </w:pPr>
      <w:r w:rsidRPr="009203CB">
        <w:rPr>
          <w:rFonts w:ascii="Lexend Deca SemiBold" w:hAnsi="Lexend Deca SemiBold"/>
          <w:b/>
          <w:bCs/>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9203CB" w:rsidRDefault="00FF182D" w:rsidP="00FF182D">
      <w:pPr>
        <w:pStyle w:val="Bodytext1"/>
        <w:spacing w:after="20"/>
        <w:rPr>
          <w:rFonts w:ascii="Lexend Deca SemiBold" w:hAnsi="Lexend Deca SemiBold"/>
          <w:b/>
          <w:bCs/>
          <w:sz w:val="24"/>
          <w:szCs w:val="24"/>
        </w:rPr>
      </w:pPr>
      <w:r w:rsidRPr="009203CB">
        <w:rPr>
          <w:rFonts w:ascii="Lexend Deca SemiBold" w:hAnsi="Lexend Deca SemiBold"/>
          <w:b/>
          <w:bCs/>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9203CB" w:rsidRDefault="00FF182D" w:rsidP="00FF182D">
      <w:pPr>
        <w:pStyle w:val="Bodytext1"/>
        <w:spacing w:after="20"/>
        <w:rPr>
          <w:rFonts w:ascii="Lexend Deca SemiBold" w:hAnsi="Lexend Deca SemiBold"/>
          <w:b/>
          <w:bCs/>
          <w:sz w:val="24"/>
          <w:szCs w:val="24"/>
        </w:rPr>
      </w:pPr>
      <w:r w:rsidRPr="009203CB">
        <w:rPr>
          <w:rFonts w:ascii="Lexend Deca SemiBold" w:hAnsi="Lexend Deca SemiBold"/>
          <w:b/>
          <w:bCs/>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9203CB" w:rsidRDefault="00FF182D" w:rsidP="00FF182D">
      <w:pPr>
        <w:pStyle w:val="Bodytext1"/>
        <w:spacing w:after="20"/>
        <w:rPr>
          <w:rFonts w:ascii="Lexend Deca SemiBold" w:hAnsi="Lexend Deca SemiBold"/>
          <w:b/>
          <w:bCs/>
          <w:sz w:val="24"/>
          <w:szCs w:val="24"/>
        </w:rPr>
      </w:pPr>
      <w:r w:rsidRPr="009203CB">
        <w:rPr>
          <w:rFonts w:ascii="Lexend Deca SemiBold" w:hAnsi="Lexend Deca SemiBold"/>
          <w:b/>
          <w:bCs/>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9203CB" w:rsidRDefault="00FF182D" w:rsidP="0082564D">
      <w:pPr>
        <w:pStyle w:val="Bodytext1"/>
        <w:spacing w:before="240"/>
        <w:rPr>
          <w:rFonts w:ascii="Lexend Deca SemiBold" w:hAnsi="Lexend Deca SemiBold"/>
          <w:b/>
          <w:bCs/>
          <w:sz w:val="24"/>
          <w:szCs w:val="24"/>
        </w:rPr>
      </w:pPr>
      <w:r w:rsidRPr="009203CB">
        <w:rPr>
          <w:rFonts w:ascii="Lexend Deca SemiBold" w:hAnsi="Lexend Deca SemiBold"/>
          <w:b/>
          <w:bCs/>
          <w:sz w:val="24"/>
          <w:szCs w:val="24"/>
        </w:rPr>
        <w:t>We will focus on our core governance functions:</w:t>
      </w:r>
    </w:p>
    <w:p w14:paraId="5597E0CE" w14:textId="46D7CC1C" w:rsidR="00FF182D" w:rsidRDefault="00FF182D" w:rsidP="0082564D">
      <w:pPr>
        <w:pStyle w:val="Bodytextbullets"/>
        <w:numPr>
          <w:ilvl w:val="0"/>
          <w:numId w:val="24"/>
        </w:numPr>
        <w:rPr>
          <w:rFonts w:eastAsiaTheme="majorEastAsia"/>
        </w:rPr>
      </w:pPr>
      <w:r>
        <w:rPr>
          <w:rFonts w:eastAsiaTheme="majorEastAsia"/>
        </w:rPr>
        <w:t xml:space="preserve">ensuring there is clarity of vision, </w:t>
      </w:r>
      <w:r w:rsidR="009203CB">
        <w:rPr>
          <w:rFonts w:eastAsiaTheme="majorEastAsia"/>
        </w:rPr>
        <w:t>ethos,</w:t>
      </w:r>
      <w:r>
        <w:rPr>
          <w:rFonts w:eastAsiaTheme="majorEastAsia"/>
        </w:rPr>
        <w:t xml:space="preserve"> and strategic </w:t>
      </w:r>
      <w:r w:rsidR="009203CB">
        <w:rPr>
          <w:rFonts w:eastAsiaTheme="majorEastAsia"/>
        </w:rPr>
        <w:t>direction.</w:t>
      </w:r>
    </w:p>
    <w:p w14:paraId="3E98354C" w14:textId="5FBE1953"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r w:rsidR="009203CB">
        <w:rPr>
          <w:rFonts w:eastAsiaTheme="majorEastAsia"/>
        </w:rPr>
        <w:t>.</w:t>
      </w:r>
    </w:p>
    <w:p w14:paraId="7041851D" w14:textId="1ADE661D"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r w:rsidR="009203CB">
        <w:rPr>
          <w:rFonts w:eastAsiaTheme="majorEastAsia"/>
        </w:rPr>
        <w:t>.</w:t>
      </w:r>
    </w:p>
    <w:p w14:paraId="40E38C83" w14:textId="48CA3907" w:rsidR="0082564D" w:rsidRDefault="00FF182D" w:rsidP="0082564D">
      <w:pPr>
        <w:pStyle w:val="Bodytextbullets"/>
        <w:numPr>
          <w:ilvl w:val="0"/>
          <w:numId w:val="24"/>
        </w:numPr>
        <w:rPr>
          <w:rFonts w:eastAsiaTheme="majorEastAsia"/>
        </w:rPr>
      </w:pPr>
      <w:r>
        <w:rPr>
          <w:rFonts w:eastAsiaTheme="majorEastAsia"/>
        </w:rPr>
        <w:t xml:space="preserve">ensuring the voices of stakeholders are </w:t>
      </w:r>
      <w:r w:rsidR="009203CB">
        <w:rPr>
          <w:rFonts w:eastAsiaTheme="majorEastAsia"/>
        </w:rPr>
        <w:t>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111876EB" w:rsidR="00FF182D" w:rsidRPr="009203CB" w:rsidRDefault="00FF182D" w:rsidP="00D223B3">
      <w:pPr>
        <w:pStyle w:val="Bodytextbullets"/>
        <w:numPr>
          <w:ilvl w:val="0"/>
          <w:numId w:val="25"/>
        </w:numPr>
        <w:spacing w:before="80" w:after="60" w:line="252" w:lineRule="auto"/>
        <w:ind w:left="357" w:hanging="357"/>
        <w:rPr>
          <w:rFonts w:eastAsiaTheme="majorEastAsia"/>
        </w:rPr>
      </w:pPr>
      <w:r w:rsidRPr="009203CB">
        <w:rPr>
          <w:rFonts w:eastAsiaTheme="majorEastAsia"/>
        </w:rPr>
        <w:t>We shall fully cooperate with individual requests that are necessary to ensure organisational compliance, such as disclosure and barring checks.</w:t>
      </w:r>
    </w:p>
    <w:p w14:paraId="0A7BD54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work collectively for the benefit of the school.</w:t>
      </w:r>
    </w:p>
    <w:p w14:paraId="4BB2D52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only speak or act on behalf of the board if we have the authority to do so.</w:t>
      </w:r>
    </w:p>
    <w:p w14:paraId="76D9E32B" w14:textId="7C850241" w:rsidR="00FF182D" w:rsidRPr="009203CB" w:rsidRDefault="007344AF" w:rsidP="00D223B3">
      <w:pPr>
        <w:pStyle w:val="Bodytextbullets"/>
        <w:numPr>
          <w:ilvl w:val="0"/>
          <w:numId w:val="25"/>
        </w:numPr>
        <w:spacing w:before="80" w:after="60" w:line="252" w:lineRule="auto"/>
        <w:ind w:left="357" w:hanging="357"/>
        <w:rPr>
          <w:rFonts w:eastAsiaTheme="majorEastAsia"/>
        </w:rPr>
      </w:pPr>
      <w:r w:rsidRPr="009203CB">
        <w:rPr>
          <w:rStyle w:val="ui-provider"/>
        </w:rPr>
        <w:t>We will fulfil our responsibilities to school staff, ensuring a safe working environment</w:t>
      </w:r>
      <w:r w:rsidR="00C3358F" w:rsidRPr="009203CB">
        <w:rPr>
          <w:rStyle w:val="ui-provider"/>
        </w:rPr>
        <w:t>,</w:t>
      </w:r>
      <w:r w:rsidRPr="009203CB">
        <w:rPr>
          <w:rStyle w:val="ui-provider"/>
        </w:rPr>
        <w:t xml:space="preserve"> support for their wellbeing,</w:t>
      </w:r>
      <w:r w:rsidR="00C3358F" w:rsidRPr="009203CB">
        <w:rPr>
          <w:rStyle w:val="ui-provider"/>
        </w:rPr>
        <w:t xml:space="preserve"> and</w:t>
      </w:r>
      <w:r w:rsidRPr="009203CB">
        <w:rPr>
          <w:rStyle w:val="ui-provider"/>
        </w:rPr>
        <w:t xml:space="preserve"> acting fairly and without bias.</w:t>
      </w:r>
    </w:p>
    <w:p w14:paraId="1FECE23C"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Default="00FF182D" w:rsidP="00D223B3">
      <w:pPr>
        <w:pStyle w:val="Bodytextbullets"/>
        <w:numPr>
          <w:ilvl w:val="0"/>
          <w:numId w:val="25"/>
        </w:numPr>
        <w:spacing w:before="80" w:after="60" w:line="252" w:lineRule="auto"/>
        <w:ind w:left="357" w:hanging="357"/>
        <w:rPr>
          <w:rFonts w:eastAsiaTheme="majorEastAsia"/>
        </w:rPr>
      </w:pPr>
      <w:r w:rsidRPr="004D4841">
        <w:rPr>
          <w:rFonts w:eastAsiaTheme="majorEastAsia"/>
        </w:rPr>
        <w:t xml:space="preserve">We will have regard to our responsibilities under </w:t>
      </w:r>
      <w:hyperlink r:id="rId11" w:history="1">
        <w:r w:rsidRPr="002C403D">
          <w:rPr>
            <w:rStyle w:val="Hyperlink"/>
            <w:bCs/>
          </w:rPr>
          <w:t>The Equality Act</w:t>
        </w:r>
      </w:hyperlink>
      <w:r w:rsidRPr="004D4841">
        <w:rPr>
          <w:rFonts w:eastAsiaTheme="majorEastAsia"/>
        </w:rPr>
        <w:t xml:space="preserve"> and will work to advance equality of opportunity for all.</w:t>
      </w:r>
    </w:p>
    <w:p w14:paraId="5C31F3EA" w14:textId="77777777" w:rsidR="009203CB" w:rsidRPr="004D4841" w:rsidRDefault="009203CB" w:rsidP="009203CB">
      <w:pPr>
        <w:pStyle w:val="Bodytextbullets"/>
        <w:numPr>
          <w:ilvl w:val="0"/>
          <w:numId w:val="0"/>
        </w:numPr>
        <w:spacing w:before="80" w:after="60" w:line="252" w:lineRule="auto"/>
        <w:ind w:left="357"/>
        <w:rPr>
          <w:rFonts w:eastAsiaTheme="majorEastAsia"/>
        </w:rPr>
      </w:pP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visit the school and when doing so will make arrangements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15B48083" w:rsidR="00FF182D" w:rsidRPr="009203CB" w:rsidRDefault="00FF182D" w:rsidP="00D223B3">
      <w:pPr>
        <w:pStyle w:val="Bodytextbullets"/>
        <w:numPr>
          <w:ilvl w:val="0"/>
          <w:numId w:val="26"/>
        </w:numPr>
        <w:spacing w:before="80" w:after="80" w:line="252" w:lineRule="auto"/>
        <w:ind w:left="357" w:hanging="357"/>
        <w:rPr>
          <w:rFonts w:eastAsiaTheme="majorEastAsia"/>
        </w:rPr>
      </w:pPr>
      <w:r w:rsidRPr="009203CB">
        <w:rPr>
          <w:rFonts w:eastAsiaTheme="majorEastAsia"/>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32551F">
      <w:pPr>
        <w:pStyle w:val="Heading3"/>
        <w:spacing w:before="120" w:after="40"/>
        <w:rPr>
          <w:b w:val="0"/>
          <w:bCs/>
          <w:sz w:val="32"/>
          <w:szCs w:val="22"/>
        </w:rPr>
      </w:pPr>
      <w:r w:rsidRPr="003F7B6F">
        <w:rPr>
          <w:b w:val="0"/>
          <w:bCs/>
          <w:sz w:val="32"/>
          <w:szCs w:val="22"/>
        </w:rPr>
        <w:lastRenderedPageBreak/>
        <w:t xml:space="preserve">Build and maintain relationships </w:t>
      </w:r>
    </w:p>
    <w:p w14:paraId="6F138856" w14:textId="150595C8"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48B2CFAC" w:rsidR="00FF182D" w:rsidRPr="009203CB" w:rsidRDefault="00FF182D" w:rsidP="00D223B3">
      <w:pPr>
        <w:pStyle w:val="Bodytextbullets"/>
        <w:numPr>
          <w:ilvl w:val="0"/>
          <w:numId w:val="28"/>
        </w:numPr>
        <w:spacing w:before="80" w:after="60"/>
        <w:ind w:left="357" w:hanging="357"/>
        <w:rPr>
          <w:rFonts w:eastAsiaTheme="majorEastAsia"/>
        </w:rPr>
      </w:pPr>
      <w:r w:rsidRPr="009203CB">
        <w:rPr>
          <w:rFonts w:eastAsiaTheme="majorEastAsia"/>
        </w:rPr>
        <w:t>We will respect the remit of</w:t>
      </w:r>
      <w:r w:rsidR="00F81104" w:rsidRPr="009203CB">
        <w:rPr>
          <w:rFonts w:eastAsiaTheme="majorEastAsia"/>
        </w:rPr>
        <w:t>,</w:t>
      </w:r>
      <w:r w:rsidRPr="009203CB">
        <w:rPr>
          <w:rFonts w:eastAsiaTheme="majorEastAsia"/>
        </w:rPr>
        <w:t xml:space="preserve"> and engage constructively with</w:t>
      </w:r>
      <w:r w:rsidR="00F81104" w:rsidRPr="009203CB">
        <w:rPr>
          <w:rFonts w:eastAsiaTheme="majorEastAsia"/>
        </w:rPr>
        <w:t>,</w:t>
      </w:r>
      <w:r w:rsidRPr="009203CB">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F5B8F45" w14:textId="77777777" w:rsidR="009203CB" w:rsidRPr="00D165FA" w:rsidRDefault="009203CB" w:rsidP="009203CB">
      <w:pPr>
        <w:pStyle w:val="Bodytextbullets"/>
        <w:numPr>
          <w:ilvl w:val="0"/>
          <w:numId w:val="0"/>
        </w:numPr>
        <w:spacing w:before="80" w:after="60"/>
        <w:ind w:left="357"/>
        <w:rPr>
          <w:rFonts w:eastAsiaTheme="majorEastAsia"/>
        </w:rPr>
      </w:pP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maintain confidentiality even after we leave </w:t>
      </w:r>
      <w:proofErr w:type="gramStart"/>
      <w:r w:rsidRPr="00D165FA">
        <w:rPr>
          <w:rFonts w:eastAsiaTheme="majorEastAsia"/>
        </w:rPr>
        <w:t>office</w:t>
      </w:r>
      <w:proofErr w:type="gramEnd"/>
      <w:r w:rsidRPr="00D165FA">
        <w:rPr>
          <w:rFonts w:eastAsiaTheme="majorEastAsia"/>
        </w:rPr>
        <w:t>.</w:t>
      </w:r>
    </w:p>
    <w:p w14:paraId="5DC51439" w14:textId="77777777" w:rsidR="009203CB" w:rsidRPr="00D165FA" w:rsidRDefault="009203CB" w:rsidP="009203CB">
      <w:pPr>
        <w:pStyle w:val="Bodytextbullets"/>
        <w:numPr>
          <w:ilvl w:val="0"/>
          <w:numId w:val="0"/>
        </w:numPr>
        <w:spacing w:before="80" w:after="60"/>
        <w:ind w:left="357"/>
        <w:rPr>
          <w:rFonts w:eastAsiaTheme="majorEastAsia"/>
        </w:rPr>
      </w:pP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2"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36C289E1" w14:textId="77777777" w:rsidR="009203CB" w:rsidRDefault="009203CB" w:rsidP="009203CB">
      <w:pPr>
        <w:pStyle w:val="Bodytextbullets"/>
        <w:numPr>
          <w:ilvl w:val="0"/>
          <w:numId w:val="0"/>
        </w:numPr>
        <w:spacing w:before="80" w:after="60"/>
        <w:ind w:left="357"/>
        <w:rPr>
          <w:rFonts w:eastAsiaTheme="majorEastAsia"/>
        </w:rPr>
      </w:pPr>
    </w:p>
    <w:p w14:paraId="58812C02" w14:textId="77777777" w:rsidR="00FF182D" w:rsidRPr="009203CB" w:rsidRDefault="00FF182D" w:rsidP="007632EF">
      <w:pPr>
        <w:pStyle w:val="Bodytext1"/>
        <w:spacing w:after="280"/>
        <w:rPr>
          <w:i/>
          <w:iCs/>
        </w:rPr>
      </w:pPr>
      <w:bookmarkStart w:id="3" w:name="_Hlk47360994"/>
      <w:r w:rsidRPr="009203CB">
        <w:rPr>
          <w:i/>
          <w:iCs/>
        </w:rPr>
        <w:t>We understand that potential or perceived breaches of this code will be taken seriously and that a breach could lead to formal sanctions.</w:t>
      </w:r>
      <w:bookmarkEnd w:id="3"/>
    </w:p>
    <w:p w14:paraId="14F5BE00" w14:textId="51CC25F0" w:rsidR="00FF182D" w:rsidRPr="009203CB" w:rsidRDefault="00FF182D" w:rsidP="007632EF">
      <w:pPr>
        <w:pStyle w:val="Bodytext1"/>
        <w:pBdr>
          <w:top w:val="single" w:sz="4" w:space="1" w:color="auto"/>
        </w:pBdr>
        <w:spacing w:before="320"/>
        <w:rPr>
          <w:color w:val="FF0000"/>
        </w:rPr>
      </w:pPr>
      <w:r w:rsidRPr="009203CB">
        <w:rPr>
          <w:rStyle w:val="BoldemphasisChar"/>
          <w:rFonts w:ascii="Lexend Deca SemiBold" w:hAnsi="Lexend Deca SemiBold"/>
          <w:color w:val="auto"/>
          <w:szCs w:val="18"/>
        </w:rPr>
        <w:t>Adopted by</w:t>
      </w:r>
      <w:r w:rsidRPr="009203CB">
        <w:rPr>
          <w:rFonts w:ascii="Lexend Deca SemiBold" w:hAnsi="Lexend Deca SemiBold"/>
          <w:color w:val="auto"/>
        </w:rPr>
        <w:t>:</w:t>
      </w:r>
      <w:r w:rsidRPr="009203CB">
        <w:t xml:space="preserve"> </w:t>
      </w:r>
      <w:r w:rsidR="009203CB" w:rsidRPr="009203CB">
        <w:t xml:space="preserve">The Governing body of Our Lady Immaculate Catholic Primary School </w:t>
      </w:r>
      <w:r w:rsidRPr="009203CB">
        <w:t xml:space="preserve">on </w:t>
      </w:r>
      <w:r w:rsidR="005A0C6B">
        <w:t>23</w:t>
      </w:r>
      <w:r w:rsidR="005A0C6B" w:rsidRPr="005A0C6B">
        <w:rPr>
          <w:vertAlign w:val="superscript"/>
        </w:rPr>
        <w:t>rd</w:t>
      </w:r>
      <w:r w:rsidR="005A0C6B">
        <w:t xml:space="preserve"> October 2024</w:t>
      </w:r>
      <w:r w:rsidR="009F69AF" w:rsidRPr="009203CB">
        <w:rPr>
          <w:color w:val="FF0000"/>
        </w:rPr>
        <w:t xml:space="preserve">      </w:t>
      </w:r>
    </w:p>
    <w:p w14:paraId="76FB750F" w14:textId="3124E933" w:rsidR="009A3FE1" w:rsidRPr="009F69AF" w:rsidRDefault="00FF182D" w:rsidP="007632EF">
      <w:pPr>
        <w:pStyle w:val="Bodytext1"/>
        <w:spacing w:before="40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0"/>
      <w:bookmarkEnd w:id="1"/>
      <w:bookmarkEnd w:id="2"/>
      <w:r w:rsidR="007B4CA7" w:rsidRPr="009F69AF">
        <w:rPr>
          <w:sz w:val="20"/>
          <w:szCs w:val="20"/>
        </w:rPr>
        <w:t>y.</w:t>
      </w:r>
    </w:p>
    <w:sectPr w:rsidR="009A3FE1" w:rsidRPr="009F69AF" w:rsidSect="00C9113C">
      <w:headerReference w:type="default" r:id="rId13"/>
      <w:footerReference w:type="default" r:id="rId14"/>
      <w:headerReference w:type="first" r:id="rId15"/>
      <w:footerReference w:type="first" r:id="rId16"/>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24C2F" w14:textId="77777777" w:rsidR="00682B17" w:rsidRDefault="00682B17" w:rsidP="00AD32FB">
      <w:pPr>
        <w:spacing w:after="0" w:line="240" w:lineRule="auto"/>
      </w:pPr>
      <w:r>
        <w:separator/>
      </w:r>
    </w:p>
  </w:endnote>
  <w:endnote w:type="continuationSeparator" w:id="0">
    <w:p w14:paraId="310418FF" w14:textId="77777777" w:rsidR="00682B17" w:rsidRDefault="00682B17" w:rsidP="00AD32FB">
      <w:pPr>
        <w:spacing w:after="0" w:line="240" w:lineRule="auto"/>
      </w:pPr>
      <w:r>
        <w:continuationSeparator/>
      </w:r>
    </w:p>
  </w:endnote>
  <w:endnote w:type="continuationNotice" w:id="1">
    <w:p w14:paraId="7B95FB01" w14:textId="77777777" w:rsidR="00682B17" w:rsidRDefault="00682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altName w:val="Sylfaen"/>
    <w:charset w:val="00"/>
    <w:family w:val="auto"/>
    <w:pitch w:val="variable"/>
    <w:sig w:usb0="80000067" w:usb1="00000000" w:usb2="00000000" w:usb3="00000000" w:csb0="00000001" w:csb1="00000000"/>
  </w:font>
  <w:font w:name="Lexend Deca">
    <w:altName w:val="Calibri"/>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7B10CEF3" w:rsidR="00A54BC4" w:rsidRPr="00CF683C" w:rsidRDefault="00FF0D88"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6" alt="&quot;&quot;"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rPr>
      <w:drawing>
        <wp:anchor distT="0" distB="0" distL="114300" distR="114300" simplePos="0" relativeHeight="251662343"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8716611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317E6" w14:textId="77777777" w:rsidR="00682B17" w:rsidRDefault="00682B17" w:rsidP="00AD32FB">
      <w:pPr>
        <w:spacing w:after="0" w:line="240" w:lineRule="auto"/>
      </w:pPr>
      <w:r>
        <w:separator/>
      </w:r>
    </w:p>
  </w:footnote>
  <w:footnote w:type="continuationSeparator" w:id="0">
    <w:p w14:paraId="370EBAF8" w14:textId="77777777" w:rsidR="00682B17" w:rsidRDefault="00682B17" w:rsidP="00AD32FB">
      <w:pPr>
        <w:spacing w:after="0" w:line="240" w:lineRule="auto"/>
      </w:pPr>
      <w:r>
        <w:continuationSeparator/>
      </w:r>
    </w:p>
  </w:footnote>
  <w:footnote w:type="continuationNotice" w:id="1">
    <w:p w14:paraId="4784D0F2" w14:textId="77777777" w:rsidR="00682B17" w:rsidRDefault="00682B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4EF43"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233870">
    <w:abstractNumId w:val="26"/>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7"/>
  </w:num>
  <w:num w:numId="14" w16cid:durableId="1953785267">
    <w:abstractNumId w:val="21"/>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25"/>
  </w:num>
  <w:num w:numId="24" w16cid:durableId="570580642">
    <w:abstractNumId w:val="23"/>
  </w:num>
  <w:num w:numId="25" w16cid:durableId="879317714">
    <w:abstractNumId w:val="27"/>
  </w:num>
  <w:num w:numId="26" w16cid:durableId="2067147745">
    <w:abstractNumId w:val="22"/>
  </w:num>
  <w:num w:numId="27" w16cid:durableId="1920553330">
    <w:abstractNumId w:val="26"/>
  </w:num>
  <w:num w:numId="28" w16cid:durableId="1306395544">
    <w:abstractNumId w:val="20"/>
  </w:num>
  <w:num w:numId="29" w16cid:durableId="1562867471">
    <w:abstractNumId w:val="26"/>
  </w:num>
  <w:num w:numId="30" w16cid:durableId="45178078">
    <w:abstractNumId w:val="19"/>
  </w:num>
  <w:num w:numId="31" w16cid:durableId="182061429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15F1D"/>
    <w:rsid w:val="00020CBF"/>
    <w:rsid w:val="00024F0B"/>
    <w:rsid w:val="00040CB2"/>
    <w:rsid w:val="00042D6B"/>
    <w:rsid w:val="00054BAC"/>
    <w:rsid w:val="00067DEA"/>
    <w:rsid w:val="00072E6F"/>
    <w:rsid w:val="000A2D6E"/>
    <w:rsid w:val="000F206F"/>
    <w:rsid w:val="000F642F"/>
    <w:rsid w:val="00100991"/>
    <w:rsid w:val="00112BA4"/>
    <w:rsid w:val="0011654E"/>
    <w:rsid w:val="00121DB2"/>
    <w:rsid w:val="001251FF"/>
    <w:rsid w:val="00147BCC"/>
    <w:rsid w:val="0015280E"/>
    <w:rsid w:val="0015723F"/>
    <w:rsid w:val="00172388"/>
    <w:rsid w:val="001732EC"/>
    <w:rsid w:val="00180AE5"/>
    <w:rsid w:val="001A0F57"/>
    <w:rsid w:val="001A6E78"/>
    <w:rsid w:val="001A7100"/>
    <w:rsid w:val="001C38C7"/>
    <w:rsid w:val="001C4295"/>
    <w:rsid w:val="001D3995"/>
    <w:rsid w:val="001D3B86"/>
    <w:rsid w:val="001E0CFE"/>
    <w:rsid w:val="001E3586"/>
    <w:rsid w:val="001E35B4"/>
    <w:rsid w:val="001F1370"/>
    <w:rsid w:val="001F5BE9"/>
    <w:rsid w:val="00207EDA"/>
    <w:rsid w:val="002118F6"/>
    <w:rsid w:val="00212CEB"/>
    <w:rsid w:val="00226E75"/>
    <w:rsid w:val="0023062D"/>
    <w:rsid w:val="00243573"/>
    <w:rsid w:val="00243F8D"/>
    <w:rsid w:val="0024744A"/>
    <w:rsid w:val="0027247E"/>
    <w:rsid w:val="002740B0"/>
    <w:rsid w:val="002911F1"/>
    <w:rsid w:val="002A22C7"/>
    <w:rsid w:val="002B0AA8"/>
    <w:rsid w:val="002C3625"/>
    <w:rsid w:val="002F61F4"/>
    <w:rsid w:val="0030306C"/>
    <w:rsid w:val="00314779"/>
    <w:rsid w:val="0032551F"/>
    <w:rsid w:val="00331458"/>
    <w:rsid w:val="00333061"/>
    <w:rsid w:val="00340765"/>
    <w:rsid w:val="0034188B"/>
    <w:rsid w:val="00343A81"/>
    <w:rsid w:val="00347C8D"/>
    <w:rsid w:val="00351CEF"/>
    <w:rsid w:val="00362EE3"/>
    <w:rsid w:val="00373E16"/>
    <w:rsid w:val="00380BF6"/>
    <w:rsid w:val="0038181E"/>
    <w:rsid w:val="00381D5F"/>
    <w:rsid w:val="00393F26"/>
    <w:rsid w:val="00395DC6"/>
    <w:rsid w:val="003C2130"/>
    <w:rsid w:val="003D2537"/>
    <w:rsid w:val="003D7076"/>
    <w:rsid w:val="003F50A5"/>
    <w:rsid w:val="003F5AB3"/>
    <w:rsid w:val="003F7B6F"/>
    <w:rsid w:val="004100B4"/>
    <w:rsid w:val="00420BAB"/>
    <w:rsid w:val="00423631"/>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8383C"/>
    <w:rsid w:val="00584451"/>
    <w:rsid w:val="00592098"/>
    <w:rsid w:val="00593E58"/>
    <w:rsid w:val="005A0C6B"/>
    <w:rsid w:val="005A1A04"/>
    <w:rsid w:val="005A5729"/>
    <w:rsid w:val="005B1394"/>
    <w:rsid w:val="005B6B32"/>
    <w:rsid w:val="005D77DE"/>
    <w:rsid w:val="005E57E3"/>
    <w:rsid w:val="005E6E5F"/>
    <w:rsid w:val="0061046D"/>
    <w:rsid w:val="00621501"/>
    <w:rsid w:val="00626F9A"/>
    <w:rsid w:val="006362FA"/>
    <w:rsid w:val="00670EA7"/>
    <w:rsid w:val="006818BF"/>
    <w:rsid w:val="00681F36"/>
    <w:rsid w:val="00682B17"/>
    <w:rsid w:val="006C14E1"/>
    <w:rsid w:val="006C7222"/>
    <w:rsid w:val="006D6674"/>
    <w:rsid w:val="006D66B9"/>
    <w:rsid w:val="006D6883"/>
    <w:rsid w:val="006D6FF6"/>
    <w:rsid w:val="006F5DE3"/>
    <w:rsid w:val="00706736"/>
    <w:rsid w:val="00726F25"/>
    <w:rsid w:val="007344AF"/>
    <w:rsid w:val="007371C1"/>
    <w:rsid w:val="0073792E"/>
    <w:rsid w:val="007500A6"/>
    <w:rsid w:val="007632EF"/>
    <w:rsid w:val="0077570A"/>
    <w:rsid w:val="007949C3"/>
    <w:rsid w:val="00795EBC"/>
    <w:rsid w:val="007A02B5"/>
    <w:rsid w:val="007B4CA7"/>
    <w:rsid w:val="007B7ACF"/>
    <w:rsid w:val="007D69A5"/>
    <w:rsid w:val="007F2368"/>
    <w:rsid w:val="007F27E2"/>
    <w:rsid w:val="007F504E"/>
    <w:rsid w:val="0080174C"/>
    <w:rsid w:val="008236C2"/>
    <w:rsid w:val="0082564D"/>
    <w:rsid w:val="00833479"/>
    <w:rsid w:val="0084363A"/>
    <w:rsid w:val="0086557A"/>
    <w:rsid w:val="008828EB"/>
    <w:rsid w:val="008947EF"/>
    <w:rsid w:val="00894F25"/>
    <w:rsid w:val="008A437E"/>
    <w:rsid w:val="008F0E3F"/>
    <w:rsid w:val="009169F9"/>
    <w:rsid w:val="00917155"/>
    <w:rsid w:val="009203CB"/>
    <w:rsid w:val="0092179F"/>
    <w:rsid w:val="00921D6A"/>
    <w:rsid w:val="00930D1A"/>
    <w:rsid w:val="0093331A"/>
    <w:rsid w:val="00934F3D"/>
    <w:rsid w:val="00952580"/>
    <w:rsid w:val="00957E12"/>
    <w:rsid w:val="00974E81"/>
    <w:rsid w:val="009775DC"/>
    <w:rsid w:val="00997B17"/>
    <w:rsid w:val="009A3FE1"/>
    <w:rsid w:val="009B0727"/>
    <w:rsid w:val="009E1C1D"/>
    <w:rsid w:val="009E4AF8"/>
    <w:rsid w:val="009F69AF"/>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32FB"/>
    <w:rsid w:val="00AD34FF"/>
    <w:rsid w:val="00AD5043"/>
    <w:rsid w:val="00B03C16"/>
    <w:rsid w:val="00B205FA"/>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322FF"/>
    <w:rsid w:val="00C3358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5286"/>
    <w:rsid w:val="00CF683C"/>
    <w:rsid w:val="00D156F5"/>
    <w:rsid w:val="00D165FA"/>
    <w:rsid w:val="00D223B3"/>
    <w:rsid w:val="00D37584"/>
    <w:rsid w:val="00D53ABD"/>
    <w:rsid w:val="00D74769"/>
    <w:rsid w:val="00D74FA6"/>
    <w:rsid w:val="00D9070A"/>
    <w:rsid w:val="00DA1DD8"/>
    <w:rsid w:val="00DA406F"/>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D13E4"/>
    <w:rsid w:val="00ED64D6"/>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ga.org.uk/knowledge-centre/declaration-and-register-of-interests-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quality-act-2010-advice-for-schoo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0C17D683-E04B-4E02-9DB9-E5B4FD42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6941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Miss M Chute</cp:lastModifiedBy>
  <cp:revision>3</cp:revision>
  <cp:lastPrinted>2023-08-04T08:20:00Z</cp:lastPrinted>
  <dcterms:created xsi:type="dcterms:W3CDTF">2024-10-22T14:00:00Z</dcterms:created>
  <dcterms:modified xsi:type="dcterms:W3CDTF">2024-10-22T14:00:00Z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